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36"/>
          <w:szCs w:val="36"/>
        </w:rPr>
      </w:pPr>
      <w:r>
        <w:rPr>
          <w:rFonts w:hint="eastAsia" w:ascii="微软雅黑" w:hAnsi="微软雅黑" w:eastAsia="微软雅黑"/>
          <w:b/>
          <w:sz w:val="36"/>
          <w:szCs w:val="36"/>
        </w:rPr>
        <w:t>福建师范大学新老校区图书馆通道闸机设备采购项目</w:t>
      </w:r>
    </w:p>
    <w:p>
      <w:pPr>
        <w:jc w:val="center"/>
        <w:rPr>
          <w:rFonts w:ascii="微软雅黑" w:hAnsi="微软雅黑" w:eastAsia="微软雅黑"/>
          <w:b/>
          <w:sz w:val="36"/>
          <w:szCs w:val="36"/>
        </w:rPr>
      </w:pPr>
    </w:p>
    <w:p>
      <w:pPr>
        <w:ind w:firstLine="560" w:firstLineChars="200"/>
        <w:rPr>
          <w:rFonts w:ascii="微软雅黑" w:hAnsi="微软雅黑" w:eastAsia="微软雅黑"/>
          <w:sz w:val="28"/>
          <w:szCs w:val="28"/>
        </w:rPr>
      </w:pPr>
      <w:r>
        <w:rPr>
          <w:rFonts w:ascii="微软雅黑" w:hAnsi="微软雅黑" w:eastAsia="微软雅黑"/>
          <w:sz w:val="28"/>
          <w:szCs w:val="28"/>
        </w:rPr>
        <w:t>我</w:t>
      </w:r>
      <w:r>
        <w:rPr>
          <w:rFonts w:hint="eastAsia" w:ascii="微软雅黑" w:hAnsi="微软雅黑" w:eastAsia="微软雅黑"/>
          <w:sz w:val="28"/>
          <w:szCs w:val="28"/>
        </w:rPr>
        <w:t>校</w:t>
      </w:r>
      <w:r>
        <w:rPr>
          <w:rFonts w:ascii="微软雅黑" w:hAnsi="微软雅黑" w:eastAsia="微软雅黑"/>
          <w:sz w:val="28"/>
          <w:szCs w:val="28"/>
        </w:rPr>
        <w:t>拟就</w:t>
      </w:r>
      <w:r>
        <w:rPr>
          <w:rFonts w:hint="eastAsia" w:ascii="微软雅黑" w:hAnsi="微软雅黑" w:eastAsia="微软雅黑"/>
          <w:sz w:val="28"/>
          <w:szCs w:val="28"/>
        </w:rPr>
        <w:t>福建师范大学新老校区图书馆通道闸机设备采购项目进行报价邀请并作比价遴选，有关事项如下</w:t>
      </w:r>
      <w:r>
        <w:rPr>
          <w:rFonts w:ascii="微软雅黑" w:hAnsi="微软雅黑" w:eastAsia="微软雅黑"/>
          <w:sz w:val="28"/>
          <w:szCs w:val="28"/>
        </w:rPr>
        <w:t>：</w:t>
      </w:r>
    </w:p>
    <w:p>
      <w:pPr>
        <w:ind w:firstLine="560" w:firstLineChars="200"/>
        <w:rPr>
          <w:rFonts w:ascii="微软雅黑" w:hAnsi="微软雅黑" w:eastAsia="微软雅黑"/>
          <w:b/>
          <w:color w:val="000000" w:themeColor="text1"/>
          <w:sz w:val="28"/>
          <w:szCs w:val="28"/>
          <w14:textFill>
            <w14:solidFill>
              <w14:schemeClr w14:val="tx1"/>
            </w14:solidFill>
          </w14:textFill>
        </w:rPr>
      </w:pPr>
      <w:r>
        <w:rPr>
          <w:rFonts w:ascii="微软雅黑" w:hAnsi="微软雅黑" w:eastAsia="微软雅黑"/>
          <w:b/>
          <w:color w:val="000000" w:themeColor="text1"/>
          <w:sz w:val="28"/>
          <w:szCs w:val="28"/>
          <w14:textFill>
            <w14:solidFill>
              <w14:schemeClr w14:val="tx1"/>
            </w14:solidFill>
          </w14:textFill>
        </w:rPr>
        <w:t>一、项目</w:t>
      </w:r>
      <w:r>
        <w:rPr>
          <w:rFonts w:hint="eastAsia" w:ascii="微软雅黑" w:hAnsi="微软雅黑" w:eastAsia="微软雅黑"/>
          <w:b/>
          <w:color w:val="000000" w:themeColor="text1"/>
          <w:sz w:val="28"/>
          <w:szCs w:val="28"/>
          <w14:textFill>
            <w14:solidFill>
              <w14:schemeClr w14:val="tx1"/>
            </w14:solidFill>
          </w14:textFill>
        </w:rPr>
        <w:t>概况</w:t>
      </w:r>
    </w:p>
    <w:p>
      <w:pPr>
        <w:spacing w:line="360" w:lineRule="auto"/>
        <w:ind w:firstLine="560" w:firstLineChars="200"/>
        <w:rPr>
          <w:rFonts w:ascii="微软雅黑" w:hAnsi="微软雅黑" w:eastAsia="微软雅黑"/>
          <w:color w:val="000000" w:themeColor="text1"/>
          <w:sz w:val="28"/>
          <w:szCs w:val="28"/>
          <w14:textFill>
            <w14:solidFill>
              <w14:schemeClr w14:val="tx1"/>
            </w14:solidFill>
          </w14:textFill>
        </w:rPr>
      </w:pPr>
      <w:r>
        <w:rPr>
          <w:rFonts w:ascii="微软雅黑" w:hAnsi="微软雅黑" w:eastAsia="微软雅黑"/>
          <w:color w:val="000000" w:themeColor="text1"/>
          <w:sz w:val="28"/>
          <w:szCs w:val="28"/>
          <w14:textFill>
            <w14:solidFill>
              <w14:schemeClr w14:val="tx1"/>
            </w14:solidFill>
          </w14:textFill>
        </w:rPr>
        <w:t>福建师范大学旗山</w:t>
      </w:r>
      <w:r>
        <w:rPr>
          <w:rFonts w:hint="eastAsia" w:ascii="微软雅黑" w:hAnsi="微软雅黑" w:eastAsia="微软雅黑"/>
          <w:color w:val="000000" w:themeColor="text1"/>
          <w:sz w:val="28"/>
          <w:szCs w:val="28"/>
          <w14:textFill>
            <w14:solidFill>
              <w14:schemeClr w14:val="tx1"/>
            </w14:solidFill>
          </w14:textFill>
        </w:rPr>
        <w:t>、</w:t>
      </w:r>
      <w:r>
        <w:rPr>
          <w:rFonts w:ascii="微软雅黑" w:hAnsi="微软雅黑" w:eastAsia="微软雅黑"/>
          <w:color w:val="000000" w:themeColor="text1"/>
          <w:sz w:val="28"/>
          <w:szCs w:val="28"/>
          <w14:textFill>
            <w14:solidFill>
              <w14:schemeClr w14:val="tx1"/>
            </w14:solidFill>
          </w14:textFill>
        </w:rPr>
        <w:t>仓山校区图书馆各有一套三通道的入口通道</w:t>
      </w:r>
      <w:r>
        <w:rPr>
          <w:rFonts w:hint="eastAsia" w:ascii="微软雅黑" w:hAnsi="微软雅黑" w:eastAsia="微软雅黑"/>
          <w:color w:val="000000" w:themeColor="text1"/>
          <w:sz w:val="28"/>
          <w:szCs w:val="28"/>
          <w14:textFill>
            <w14:solidFill>
              <w14:schemeClr w14:val="tx1"/>
            </w14:solidFill>
          </w14:textFill>
        </w:rPr>
        <w:t>闸机</w:t>
      </w:r>
      <w:r>
        <w:rPr>
          <w:rFonts w:ascii="微软雅黑" w:hAnsi="微软雅黑" w:eastAsia="微软雅黑"/>
          <w:color w:val="000000" w:themeColor="text1"/>
          <w:sz w:val="28"/>
          <w:szCs w:val="28"/>
          <w14:textFill>
            <w14:solidFill>
              <w14:schemeClr w14:val="tx1"/>
            </w14:solidFill>
          </w14:textFill>
        </w:rPr>
        <w:t>设备</w:t>
      </w:r>
      <w:r>
        <w:rPr>
          <w:rFonts w:hint="eastAsia" w:ascii="微软雅黑" w:hAnsi="微软雅黑" w:eastAsia="微软雅黑"/>
          <w:color w:val="000000" w:themeColor="text1"/>
          <w:sz w:val="28"/>
          <w:szCs w:val="28"/>
          <w14:textFill>
            <w14:solidFill>
              <w14:schemeClr w14:val="tx1"/>
            </w14:solidFill>
          </w14:textFill>
        </w:rPr>
        <w:t>，</w:t>
      </w:r>
      <w:r>
        <w:rPr>
          <w:rFonts w:ascii="微软雅黑" w:hAnsi="微软雅黑" w:eastAsia="微软雅黑"/>
          <w:color w:val="000000" w:themeColor="text1"/>
          <w:sz w:val="28"/>
          <w:szCs w:val="28"/>
          <w14:textFill>
            <w14:solidFill>
              <w14:schemeClr w14:val="tx1"/>
            </w14:solidFill>
          </w14:textFill>
        </w:rPr>
        <w:t>现有通道</w:t>
      </w:r>
      <w:r>
        <w:rPr>
          <w:rFonts w:hint="eastAsia" w:ascii="微软雅黑" w:hAnsi="微软雅黑" w:eastAsia="微软雅黑"/>
          <w:color w:val="000000" w:themeColor="text1"/>
          <w:sz w:val="28"/>
          <w:szCs w:val="28"/>
          <w14:textFill>
            <w14:solidFill>
              <w14:schemeClr w14:val="tx1"/>
            </w14:solidFill>
          </w14:textFill>
        </w:rPr>
        <w:t>闸机</w:t>
      </w:r>
      <w:r>
        <w:rPr>
          <w:rFonts w:ascii="微软雅黑" w:hAnsi="微软雅黑" w:eastAsia="微软雅黑"/>
          <w:color w:val="000000" w:themeColor="text1"/>
          <w:sz w:val="28"/>
          <w:szCs w:val="28"/>
          <w14:textFill>
            <w14:solidFill>
              <w14:schemeClr w14:val="tx1"/>
            </w14:solidFill>
          </w14:textFill>
        </w:rPr>
        <w:t>建设年限较长</w:t>
      </w:r>
      <w:r>
        <w:rPr>
          <w:rFonts w:hint="eastAsia" w:ascii="微软雅黑" w:hAnsi="微软雅黑" w:eastAsia="微软雅黑"/>
          <w:color w:val="000000" w:themeColor="text1"/>
          <w:sz w:val="28"/>
          <w:szCs w:val="28"/>
          <w14:textFill>
            <w14:solidFill>
              <w14:schemeClr w14:val="tx1"/>
            </w14:solidFill>
          </w14:textFill>
        </w:rPr>
        <w:t>，</w:t>
      </w:r>
      <w:r>
        <w:rPr>
          <w:rFonts w:ascii="微软雅黑" w:hAnsi="微软雅黑" w:eastAsia="微软雅黑"/>
          <w:color w:val="000000" w:themeColor="text1"/>
          <w:sz w:val="28"/>
          <w:szCs w:val="28"/>
          <w14:textFill>
            <w14:solidFill>
              <w14:schemeClr w14:val="tx1"/>
            </w14:solidFill>
          </w14:textFill>
        </w:rPr>
        <w:t>设备比较老旧</w:t>
      </w:r>
      <w:r>
        <w:rPr>
          <w:rFonts w:hint="eastAsia" w:ascii="微软雅黑" w:hAnsi="微软雅黑" w:eastAsia="微软雅黑"/>
          <w:color w:val="000000" w:themeColor="text1"/>
          <w:sz w:val="28"/>
          <w:szCs w:val="28"/>
          <w14:textFill>
            <w14:solidFill>
              <w14:schemeClr w14:val="tx1"/>
            </w14:solidFill>
          </w14:textFill>
        </w:rPr>
        <w:t>，</w:t>
      </w:r>
      <w:r>
        <w:rPr>
          <w:rFonts w:ascii="微软雅黑" w:hAnsi="微软雅黑" w:eastAsia="微软雅黑"/>
          <w:color w:val="000000" w:themeColor="text1"/>
          <w:sz w:val="28"/>
          <w:szCs w:val="28"/>
          <w14:textFill>
            <w14:solidFill>
              <w14:schemeClr w14:val="tx1"/>
            </w14:solidFill>
          </w14:textFill>
        </w:rPr>
        <w:t>故障率高</w:t>
      </w:r>
      <w:r>
        <w:rPr>
          <w:rFonts w:hint="eastAsia" w:ascii="微软雅黑" w:hAnsi="微软雅黑" w:eastAsia="微软雅黑"/>
          <w:color w:val="000000" w:themeColor="text1"/>
          <w:sz w:val="28"/>
          <w:szCs w:val="28"/>
          <w14:textFill>
            <w14:solidFill>
              <w14:schemeClr w14:val="tx1"/>
            </w14:solidFill>
          </w14:textFill>
        </w:rPr>
        <w:t>，</w:t>
      </w:r>
      <w:r>
        <w:rPr>
          <w:rFonts w:ascii="微软雅黑" w:hAnsi="微软雅黑" w:eastAsia="微软雅黑"/>
          <w:color w:val="000000" w:themeColor="text1"/>
          <w:sz w:val="28"/>
          <w:szCs w:val="28"/>
          <w14:textFill>
            <w14:solidFill>
              <w14:schemeClr w14:val="tx1"/>
            </w14:solidFill>
          </w14:textFill>
        </w:rPr>
        <w:t>只支持刷校园卡进入图书馆</w:t>
      </w:r>
      <w:r>
        <w:rPr>
          <w:rFonts w:hint="eastAsia" w:ascii="微软雅黑" w:hAnsi="微软雅黑" w:eastAsia="微软雅黑"/>
          <w:color w:val="000000" w:themeColor="text1"/>
          <w:sz w:val="28"/>
          <w:szCs w:val="28"/>
          <w14:textFill>
            <w14:solidFill>
              <w14:schemeClr w14:val="tx1"/>
            </w14:solidFill>
          </w14:textFill>
        </w:rPr>
        <w:t>。</w:t>
      </w:r>
      <w:r>
        <w:rPr>
          <w:rFonts w:ascii="微软雅黑" w:hAnsi="微软雅黑" w:eastAsia="微软雅黑"/>
          <w:color w:val="000000" w:themeColor="text1"/>
          <w:sz w:val="28"/>
          <w:szCs w:val="28"/>
          <w14:textFill>
            <w14:solidFill>
              <w14:schemeClr w14:val="tx1"/>
            </w14:solidFill>
          </w14:textFill>
        </w:rPr>
        <w:t>本次项目新采购一批通道设备</w:t>
      </w:r>
      <w:r>
        <w:rPr>
          <w:rFonts w:hint="eastAsia" w:ascii="微软雅黑" w:hAnsi="微软雅黑" w:eastAsia="微软雅黑"/>
          <w:color w:val="000000" w:themeColor="text1"/>
          <w:sz w:val="28"/>
          <w:szCs w:val="28"/>
          <w14:textFill>
            <w14:solidFill>
              <w14:schemeClr w14:val="tx1"/>
            </w14:solidFill>
          </w14:textFill>
        </w:rPr>
        <w:t>，更换原有设备，并配合人脸识别及虚拟校园卡功能管理图书馆人员出入，可以有效杜绝非本校人员或非授权人员随意出入图书馆，保证图书馆资源得到合理有效利用。</w:t>
      </w:r>
    </w:p>
    <w:p>
      <w:pPr>
        <w:spacing w:line="360" w:lineRule="auto"/>
        <w:rPr>
          <w:rFonts w:ascii="微软雅黑" w:hAnsi="微软雅黑" w:eastAsia="微软雅黑"/>
          <w:b/>
          <w:sz w:val="28"/>
          <w:szCs w:val="28"/>
        </w:rPr>
      </w:pPr>
      <w:r>
        <w:rPr>
          <w:rFonts w:hint="eastAsia" w:ascii="微软雅黑" w:hAnsi="微软雅黑" w:eastAsia="微软雅黑"/>
          <w:sz w:val="28"/>
          <w:szCs w:val="28"/>
        </w:rPr>
        <w:t xml:space="preserve">   </w:t>
      </w:r>
      <w:r>
        <w:rPr>
          <w:rFonts w:hint="eastAsia" w:ascii="微软雅黑" w:hAnsi="微软雅黑" w:eastAsia="微软雅黑"/>
          <w:b/>
          <w:sz w:val="28"/>
          <w:szCs w:val="28"/>
        </w:rPr>
        <w:t xml:space="preserve"> 二、技术服务</w:t>
      </w:r>
      <w:r>
        <w:rPr>
          <w:rFonts w:ascii="微软雅黑" w:hAnsi="微软雅黑" w:eastAsia="微软雅黑"/>
          <w:b/>
          <w:sz w:val="28"/>
          <w:szCs w:val="28"/>
        </w:rPr>
        <w:t>及</w:t>
      </w:r>
      <w:r>
        <w:rPr>
          <w:rFonts w:hint="eastAsia" w:ascii="微软雅黑" w:hAnsi="微软雅黑" w:eastAsia="微软雅黑"/>
          <w:b/>
          <w:sz w:val="28"/>
          <w:szCs w:val="28"/>
        </w:rPr>
        <w:t>要求</w:t>
      </w:r>
    </w:p>
    <w:p>
      <w:pPr>
        <w:ind w:firstLine="560" w:firstLineChars="200"/>
        <w:rPr>
          <w:rFonts w:ascii="微软雅黑" w:hAnsi="微软雅黑" w:eastAsia="微软雅黑"/>
          <w:b/>
          <w:sz w:val="28"/>
          <w:szCs w:val="28"/>
        </w:rPr>
      </w:pPr>
      <w:r>
        <w:rPr>
          <w:rFonts w:hint="eastAsia" w:ascii="微软雅黑" w:hAnsi="微软雅黑" w:eastAsia="微软雅黑"/>
          <w:b/>
          <w:sz w:val="28"/>
          <w:szCs w:val="28"/>
        </w:rPr>
        <w:t>（一</w:t>
      </w:r>
      <w:r>
        <w:rPr>
          <w:rFonts w:ascii="微软雅黑" w:hAnsi="微软雅黑" w:eastAsia="微软雅黑"/>
          <w:b/>
          <w:sz w:val="28"/>
          <w:szCs w:val="28"/>
        </w:rPr>
        <w:t>）</w:t>
      </w:r>
      <w:r>
        <w:rPr>
          <w:rFonts w:hint="eastAsia" w:ascii="微软雅黑" w:hAnsi="微软雅黑" w:eastAsia="微软雅黑"/>
          <w:b/>
          <w:sz w:val="28"/>
          <w:szCs w:val="28"/>
        </w:rPr>
        <w:t>建设原则</w:t>
      </w:r>
    </w:p>
    <w:p>
      <w:pPr>
        <w:pStyle w:val="43"/>
        <w:numPr>
          <w:ilvl w:val="0"/>
          <w:numId w:val="2"/>
        </w:numPr>
        <w:ind w:firstLineChars="0"/>
        <w:rPr>
          <w:rFonts w:ascii="微软雅黑" w:hAnsi="微软雅黑" w:eastAsia="微软雅黑"/>
          <w:b/>
          <w:bCs/>
          <w:sz w:val="28"/>
          <w:szCs w:val="28"/>
        </w:rPr>
      </w:pPr>
      <w:bookmarkStart w:id="0" w:name="_Toc45270712"/>
      <w:bookmarkStart w:id="1" w:name="_Toc51249804"/>
      <w:r>
        <w:rPr>
          <w:rFonts w:hint="eastAsia" w:ascii="微软雅黑" w:hAnsi="微软雅黑" w:eastAsia="微软雅黑"/>
          <w:b/>
          <w:bCs/>
          <w:sz w:val="28"/>
          <w:szCs w:val="28"/>
        </w:rPr>
        <w:t>安全性</w:t>
      </w:r>
      <w:r>
        <w:rPr>
          <w:rFonts w:ascii="微软雅黑" w:hAnsi="微软雅黑" w:eastAsia="微软雅黑"/>
          <w:b/>
          <w:bCs/>
          <w:sz w:val="28"/>
          <w:szCs w:val="28"/>
        </w:rPr>
        <w:t>原则</w:t>
      </w:r>
      <w:bookmarkEnd w:id="0"/>
      <w:bookmarkEnd w:id="1"/>
    </w:p>
    <w:p>
      <w:pPr>
        <w:spacing w:line="360" w:lineRule="auto"/>
        <w:ind w:firstLine="560" w:firstLineChars="200"/>
        <w:rPr>
          <w:rFonts w:ascii="微软雅黑" w:hAnsi="微软雅黑" w:eastAsia="微软雅黑"/>
          <w:sz w:val="28"/>
          <w:szCs w:val="28"/>
        </w:rPr>
      </w:pPr>
      <w:r>
        <w:rPr>
          <w:rFonts w:hint="eastAsia" w:ascii="微软雅黑" w:hAnsi="微软雅黑" w:eastAsia="微软雅黑"/>
          <w:sz w:val="28"/>
          <w:szCs w:val="28"/>
        </w:rPr>
        <w:t>系统中的所有设备应符合中国或国际有关的安全标准，并可在部分恶劣环境下使用，可实时监控和与其它系统联动功能，并充分保证使用者环境的安全性。</w:t>
      </w:r>
    </w:p>
    <w:p>
      <w:pPr>
        <w:pStyle w:val="43"/>
        <w:numPr>
          <w:ilvl w:val="0"/>
          <w:numId w:val="2"/>
        </w:numPr>
        <w:ind w:firstLineChars="0"/>
        <w:rPr>
          <w:rFonts w:ascii="微软雅黑" w:hAnsi="微软雅黑" w:eastAsia="微软雅黑"/>
          <w:b/>
          <w:bCs/>
          <w:sz w:val="28"/>
          <w:szCs w:val="28"/>
        </w:rPr>
      </w:pPr>
      <w:bookmarkStart w:id="2" w:name="_Toc45270713"/>
      <w:bookmarkStart w:id="3" w:name="_Toc51249805"/>
      <w:r>
        <w:rPr>
          <w:rFonts w:hint="eastAsia" w:ascii="微软雅黑" w:hAnsi="微软雅黑" w:eastAsia="微软雅黑"/>
          <w:b/>
          <w:bCs/>
          <w:sz w:val="28"/>
          <w:szCs w:val="28"/>
        </w:rPr>
        <w:t>先进性</w:t>
      </w:r>
      <w:r>
        <w:rPr>
          <w:rFonts w:ascii="微软雅黑" w:hAnsi="微软雅黑" w:eastAsia="微软雅黑"/>
          <w:b/>
          <w:bCs/>
          <w:sz w:val="28"/>
          <w:szCs w:val="28"/>
        </w:rPr>
        <w:t>原则</w:t>
      </w:r>
      <w:bookmarkEnd w:id="2"/>
      <w:bookmarkEnd w:id="3"/>
    </w:p>
    <w:p>
      <w:pPr>
        <w:spacing w:line="360" w:lineRule="auto"/>
        <w:ind w:firstLine="560" w:firstLineChars="200"/>
        <w:rPr>
          <w:rFonts w:ascii="微软雅黑" w:hAnsi="微软雅黑" w:eastAsia="微软雅黑"/>
          <w:sz w:val="28"/>
          <w:szCs w:val="28"/>
        </w:rPr>
      </w:pPr>
      <w:r>
        <w:rPr>
          <w:rFonts w:hint="eastAsia" w:ascii="微软雅黑" w:hAnsi="微软雅黑" w:eastAsia="微软雅黑"/>
          <w:sz w:val="28"/>
          <w:szCs w:val="28"/>
        </w:rPr>
        <w:t>系统的建设要立足于当今国际先进且有发展前途并代表主流趋势的技术，由此实现的系统才可以随着未来信息技术的发展而能不断平滑升级。</w:t>
      </w:r>
    </w:p>
    <w:p>
      <w:pPr>
        <w:pStyle w:val="43"/>
        <w:numPr>
          <w:ilvl w:val="0"/>
          <w:numId w:val="2"/>
        </w:numPr>
        <w:ind w:firstLineChars="0"/>
        <w:rPr>
          <w:rFonts w:ascii="微软雅黑" w:hAnsi="微软雅黑" w:eastAsia="微软雅黑"/>
          <w:b/>
          <w:bCs/>
          <w:sz w:val="28"/>
          <w:szCs w:val="28"/>
        </w:rPr>
      </w:pPr>
      <w:bookmarkStart w:id="4" w:name="_Toc45270714"/>
      <w:bookmarkStart w:id="5" w:name="_Toc51249806"/>
      <w:r>
        <w:rPr>
          <w:rFonts w:hint="eastAsia" w:ascii="微软雅黑" w:hAnsi="微软雅黑" w:eastAsia="微软雅黑"/>
          <w:b/>
          <w:bCs/>
          <w:sz w:val="28"/>
          <w:szCs w:val="28"/>
        </w:rPr>
        <w:t>实用性原则</w:t>
      </w:r>
      <w:bookmarkEnd w:id="4"/>
      <w:bookmarkEnd w:id="5"/>
    </w:p>
    <w:p>
      <w:pPr>
        <w:spacing w:line="360" w:lineRule="auto"/>
        <w:ind w:firstLine="560" w:firstLineChars="200"/>
        <w:rPr>
          <w:rFonts w:ascii="微软雅黑" w:hAnsi="微软雅黑" w:eastAsia="微软雅黑"/>
          <w:sz w:val="28"/>
          <w:szCs w:val="28"/>
        </w:rPr>
      </w:pPr>
      <w:r>
        <w:rPr>
          <w:rFonts w:hint="eastAsia" w:ascii="微软雅黑" w:hAnsi="微软雅黑" w:eastAsia="微软雅黑"/>
          <w:sz w:val="28"/>
          <w:szCs w:val="28"/>
        </w:rPr>
        <w:t>在产品的开发、生产上根据市场的实际需要进行，不单纯追求所谓先进而不实用的产品，系统应有良好的可学习性和操作性，使管理人员只需经过简单的培训即可正常操作使用。</w:t>
      </w:r>
    </w:p>
    <w:p>
      <w:pPr>
        <w:pStyle w:val="43"/>
        <w:numPr>
          <w:ilvl w:val="0"/>
          <w:numId w:val="2"/>
        </w:numPr>
        <w:ind w:firstLineChars="0"/>
        <w:rPr>
          <w:rFonts w:ascii="微软雅黑" w:hAnsi="微软雅黑" w:eastAsia="微软雅黑"/>
          <w:b/>
          <w:bCs/>
          <w:sz w:val="28"/>
          <w:szCs w:val="28"/>
        </w:rPr>
      </w:pPr>
      <w:bookmarkStart w:id="6" w:name="_Toc45270715"/>
      <w:bookmarkStart w:id="7" w:name="_Toc51249807"/>
      <w:r>
        <w:rPr>
          <w:rFonts w:hint="eastAsia" w:ascii="微软雅黑" w:hAnsi="微软雅黑" w:eastAsia="微软雅黑"/>
          <w:b/>
          <w:bCs/>
          <w:sz w:val="28"/>
          <w:szCs w:val="28"/>
        </w:rPr>
        <w:t>稳定性</w:t>
      </w:r>
      <w:r>
        <w:rPr>
          <w:rFonts w:ascii="微软雅黑" w:hAnsi="微软雅黑" w:eastAsia="微软雅黑"/>
          <w:b/>
          <w:bCs/>
          <w:sz w:val="28"/>
          <w:szCs w:val="28"/>
        </w:rPr>
        <w:t>原则</w:t>
      </w:r>
      <w:bookmarkEnd w:id="6"/>
      <w:bookmarkEnd w:id="7"/>
    </w:p>
    <w:p>
      <w:pPr>
        <w:spacing w:line="360" w:lineRule="auto"/>
        <w:ind w:firstLine="560" w:firstLineChars="200"/>
        <w:rPr>
          <w:rFonts w:ascii="微软雅黑" w:hAnsi="微软雅黑" w:eastAsia="微软雅黑"/>
          <w:sz w:val="28"/>
          <w:szCs w:val="28"/>
        </w:rPr>
      </w:pPr>
      <w:r>
        <w:rPr>
          <w:rFonts w:hint="eastAsia" w:ascii="微软雅黑" w:hAnsi="微软雅黑" w:eastAsia="微软雅黑"/>
          <w:sz w:val="28"/>
          <w:szCs w:val="28"/>
        </w:rPr>
        <w:t>系统的设计具有高度的可靠性，产品成熟性能稳定，保证系统长时间无故障运行，即便遭遇事故造成中断后也能确保数据的准确性、完整性和一致性，并可迅速恢复正常。</w:t>
      </w:r>
    </w:p>
    <w:p>
      <w:pPr>
        <w:pStyle w:val="43"/>
        <w:numPr>
          <w:ilvl w:val="0"/>
          <w:numId w:val="2"/>
        </w:numPr>
        <w:ind w:firstLineChars="0"/>
        <w:rPr>
          <w:rFonts w:ascii="微软雅黑" w:hAnsi="微软雅黑" w:eastAsia="微软雅黑"/>
          <w:b/>
          <w:bCs/>
          <w:sz w:val="28"/>
          <w:szCs w:val="28"/>
        </w:rPr>
      </w:pPr>
      <w:bookmarkStart w:id="8" w:name="_Toc45270716"/>
      <w:bookmarkStart w:id="9" w:name="_Toc51249808"/>
      <w:r>
        <w:rPr>
          <w:rFonts w:hint="eastAsia" w:ascii="微软雅黑" w:hAnsi="微软雅黑" w:eastAsia="微软雅黑"/>
          <w:b/>
          <w:bCs/>
          <w:sz w:val="28"/>
          <w:szCs w:val="28"/>
        </w:rPr>
        <w:t>可拓展性</w:t>
      </w:r>
      <w:r>
        <w:rPr>
          <w:rFonts w:ascii="微软雅黑" w:hAnsi="微软雅黑" w:eastAsia="微软雅黑"/>
          <w:b/>
          <w:bCs/>
          <w:sz w:val="28"/>
          <w:szCs w:val="28"/>
        </w:rPr>
        <w:t>原则</w:t>
      </w:r>
      <w:bookmarkEnd w:id="8"/>
      <w:bookmarkEnd w:id="9"/>
    </w:p>
    <w:p>
      <w:pPr>
        <w:spacing w:line="360" w:lineRule="auto"/>
        <w:ind w:firstLine="560" w:firstLineChars="200"/>
        <w:rPr>
          <w:rFonts w:ascii="微软雅黑" w:hAnsi="微软雅黑" w:eastAsia="微软雅黑"/>
          <w:sz w:val="28"/>
          <w:szCs w:val="28"/>
        </w:rPr>
      </w:pPr>
      <w:r>
        <w:rPr>
          <w:rFonts w:ascii="微软雅黑" w:hAnsi="微软雅黑" w:eastAsia="微软雅黑"/>
          <w:sz w:val="28"/>
          <w:szCs w:val="28"/>
        </w:rPr>
        <w:t>系统应满足用户不断的需求，在工程完工后，配置的改变也是可能和方便的。</w:t>
      </w:r>
    </w:p>
    <w:p>
      <w:pPr>
        <w:ind w:firstLine="560" w:firstLineChars="200"/>
        <w:rPr>
          <w:rFonts w:ascii="微软雅黑" w:hAnsi="微软雅黑" w:eastAsia="微软雅黑"/>
          <w:b/>
          <w:sz w:val="28"/>
          <w:szCs w:val="28"/>
        </w:rPr>
      </w:pPr>
      <w:r>
        <w:rPr>
          <w:rFonts w:hint="eastAsia" w:ascii="微软雅黑" w:hAnsi="微软雅黑" w:eastAsia="微软雅黑"/>
          <w:b/>
          <w:sz w:val="28"/>
          <w:szCs w:val="28"/>
        </w:rPr>
        <w:t>（二）建设内容</w:t>
      </w:r>
    </w:p>
    <w:p>
      <w:pPr>
        <w:adjustRightInd w:val="0"/>
        <w:snapToGrid w:val="0"/>
        <w:spacing w:line="360" w:lineRule="auto"/>
        <w:ind w:firstLine="700" w:firstLineChars="250"/>
        <w:rPr>
          <w:rFonts w:ascii="微软雅黑" w:hAnsi="微软雅黑" w:eastAsia="微软雅黑"/>
          <w:b/>
          <w:sz w:val="28"/>
          <w:szCs w:val="28"/>
        </w:rPr>
      </w:pPr>
      <w:bookmarkStart w:id="10" w:name="_Toc509872075"/>
      <w:r>
        <w:rPr>
          <w:rFonts w:hint="eastAsia" w:ascii="微软雅黑" w:hAnsi="微软雅黑" w:eastAsia="微软雅黑"/>
          <w:sz w:val="28"/>
          <w:szCs w:val="28"/>
        </w:rPr>
        <w:t>图书馆的现代化建设是目前每个图书馆的重要工作，它可分为流通、查询、信息共享等很多方面。本次采购设备，旗山校区和仓山校区各一套，需适配原有图书馆门禁管理系统，原有功能不变，并对接学校一卡通系统及福</w:t>
      </w:r>
      <w:r>
        <w:rPr>
          <w:rFonts w:ascii="微软雅黑" w:hAnsi="微软雅黑" w:eastAsia="微软雅黑"/>
          <w:sz w:val="28"/>
          <w:szCs w:val="28"/>
        </w:rPr>
        <w:t>S</w:t>
      </w:r>
      <w:r>
        <w:rPr>
          <w:rFonts w:hint="eastAsia" w:ascii="微软雅黑" w:hAnsi="微软雅黑" w:eastAsia="微软雅黑"/>
          <w:sz w:val="28"/>
          <w:szCs w:val="28"/>
        </w:rPr>
        <w:t>tar</w:t>
      </w:r>
      <w:r>
        <w:rPr>
          <w:rFonts w:ascii="微软雅黑" w:hAnsi="微软雅黑" w:eastAsia="微软雅黑"/>
          <w:sz w:val="28"/>
          <w:szCs w:val="28"/>
        </w:rPr>
        <w:t xml:space="preserve"> A</w:t>
      </w:r>
      <w:r>
        <w:rPr>
          <w:rFonts w:hint="eastAsia" w:ascii="微软雅黑" w:hAnsi="微软雅黑" w:eastAsia="微软雅黑"/>
          <w:sz w:val="28"/>
          <w:szCs w:val="28"/>
        </w:rPr>
        <w:t>pp，读者在闸机上刷现有校园卡或扫福</w:t>
      </w:r>
      <w:r>
        <w:rPr>
          <w:rFonts w:ascii="微软雅黑" w:hAnsi="微软雅黑" w:eastAsia="微软雅黑"/>
          <w:sz w:val="28"/>
          <w:szCs w:val="28"/>
        </w:rPr>
        <w:t>S</w:t>
      </w:r>
      <w:r>
        <w:rPr>
          <w:rFonts w:hint="eastAsia" w:ascii="微软雅黑" w:hAnsi="微软雅黑" w:eastAsia="微软雅黑"/>
          <w:sz w:val="28"/>
          <w:szCs w:val="28"/>
        </w:rPr>
        <w:t>tar</w:t>
      </w:r>
      <w:r>
        <w:rPr>
          <w:rFonts w:ascii="微软雅黑" w:hAnsi="微软雅黑" w:eastAsia="微软雅黑"/>
          <w:sz w:val="28"/>
          <w:szCs w:val="28"/>
        </w:rPr>
        <w:t xml:space="preserve"> A</w:t>
      </w:r>
      <w:r>
        <w:rPr>
          <w:rFonts w:hint="eastAsia" w:ascii="微软雅黑" w:hAnsi="微软雅黑" w:eastAsia="微软雅黑"/>
          <w:sz w:val="28"/>
          <w:szCs w:val="28"/>
        </w:rPr>
        <w:t>pp身份码或人脸识别，可以对进入人员的身份判别从而达到使人流合法、有序、安全地通过，杜绝非法进入；同时可以以日期、时间、人员的各种属性等作为统计依据，形成各种报表，以供领导参考、决策。这样既可以降低图书馆工作人员的工作量，更可在读者出入报表查询上一显身手，为图书馆在制度改革中提供参考数据，使图书馆能更好地为读者服务。</w:t>
      </w:r>
      <w:bookmarkEnd w:id="10"/>
    </w:p>
    <w:p>
      <w:pPr>
        <w:rPr>
          <w:rFonts w:ascii="微软雅黑" w:hAnsi="微软雅黑" w:eastAsia="微软雅黑"/>
          <w:b/>
          <w:sz w:val="28"/>
          <w:szCs w:val="28"/>
        </w:rPr>
      </w:pPr>
      <w:r>
        <w:rPr>
          <w:rFonts w:hint="eastAsia" w:ascii="微软雅黑" w:hAnsi="微软雅黑" w:eastAsia="微软雅黑"/>
          <w:b/>
          <w:sz w:val="28"/>
          <w:szCs w:val="28"/>
        </w:rPr>
        <w:t xml:space="preserve"> </w:t>
      </w:r>
      <w:r>
        <w:rPr>
          <w:rFonts w:ascii="微软雅黑" w:hAnsi="微软雅黑" w:eastAsia="微软雅黑"/>
          <w:b/>
          <w:sz w:val="28"/>
          <w:szCs w:val="28"/>
        </w:rPr>
        <w:t xml:space="preserve">  </w:t>
      </w:r>
      <w:r>
        <w:rPr>
          <w:rFonts w:hint="eastAsia" w:ascii="微软雅黑" w:hAnsi="微软雅黑" w:eastAsia="微软雅黑"/>
          <w:b/>
          <w:sz w:val="28"/>
          <w:szCs w:val="28"/>
        </w:rPr>
        <w:t>（三）售后服务要求</w:t>
      </w:r>
    </w:p>
    <w:p>
      <w:pPr>
        <w:widowControl/>
        <w:spacing w:before="100" w:beforeAutospacing="1" w:after="100" w:afterAutospacing="1" w:line="480" w:lineRule="atLeast"/>
        <w:ind w:firstLine="480"/>
        <w:jc w:val="left"/>
        <w:rPr>
          <w:rFonts w:ascii="微软雅黑" w:hAnsi="微软雅黑" w:eastAsia="微软雅黑" w:cs="宋体"/>
          <w:kern w:val="0"/>
          <w:sz w:val="28"/>
          <w:szCs w:val="28"/>
        </w:rPr>
      </w:pPr>
      <w:r>
        <w:rPr>
          <w:rFonts w:hint="eastAsia" w:ascii="微软雅黑" w:hAnsi="微软雅黑" w:eastAsia="微软雅黑" w:cs="宋体"/>
          <w:kern w:val="0"/>
          <w:sz w:val="28"/>
          <w:szCs w:val="28"/>
        </w:rPr>
        <w:t>（1）中标人须按招标文件的要求提供合格的产品，承诺自验收合格后免费维护</w:t>
      </w:r>
      <w:r>
        <w:rPr>
          <w:rFonts w:ascii="微软雅黑" w:hAnsi="微软雅黑" w:eastAsia="微软雅黑" w:cs="宋体"/>
          <w:kern w:val="0"/>
          <w:sz w:val="28"/>
          <w:szCs w:val="28"/>
        </w:rPr>
        <w:t>12</w:t>
      </w:r>
      <w:r>
        <w:rPr>
          <w:rFonts w:hint="eastAsia" w:ascii="微软雅黑" w:hAnsi="微软雅黑" w:eastAsia="微软雅黑" w:cs="宋体"/>
          <w:kern w:val="0"/>
          <w:sz w:val="28"/>
          <w:szCs w:val="28"/>
        </w:rPr>
        <w:t>个月，免费维护期自验收合格签名之日起计算。维护期内，须按合同条款提供免费服务。</w:t>
      </w:r>
    </w:p>
    <w:p>
      <w:pPr>
        <w:widowControl/>
        <w:spacing w:before="100" w:beforeAutospacing="1" w:after="100" w:afterAutospacing="1" w:line="480" w:lineRule="atLeast"/>
        <w:ind w:firstLine="480"/>
        <w:jc w:val="left"/>
        <w:rPr>
          <w:rFonts w:ascii="微软雅黑" w:hAnsi="微软雅黑" w:eastAsia="微软雅黑" w:cs="宋体"/>
          <w:kern w:val="0"/>
          <w:sz w:val="28"/>
          <w:szCs w:val="28"/>
        </w:rPr>
      </w:pPr>
      <w:r>
        <w:rPr>
          <w:rFonts w:hint="eastAsia" w:ascii="微软雅黑" w:hAnsi="微软雅黑" w:eastAsia="微软雅黑" w:cs="宋体"/>
          <w:kern w:val="0"/>
          <w:sz w:val="28"/>
          <w:szCs w:val="28"/>
        </w:rPr>
        <w:t>（2）质量保质期内，中标人需提供技术服务、升级服务、并负责对运行中出现软件故障进行处理，根据实际故障情况需派人员负责查找故障原因并将系统恢复到正常运行状态。</w:t>
      </w:r>
    </w:p>
    <w:p>
      <w:pPr>
        <w:widowControl/>
        <w:spacing w:before="100" w:beforeAutospacing="1" w:after="100" w:afterAutospacing="1" w:line="480" w:lineRule="atLeast"/>
        <w:ind w:firstLine="480"/>
        <w:jc w:val="left"/>
        <w:rPr>
          <w:rFonts w:ascii="微软雅黑" w:hAnsi="微软雅黑" w:eastAsia="微软雅黑"/>
          <w:bCs/>
          <w:sz w:val="28"/>
          <w:szCs w:val="28"/>
        </w:rPr>
      </w:pPr>
      <w:r>
        <w:rPr>
          <w:rFonts w:hint="eastAsia" w:ascii="微软雅黑" w:hAnsi="微软雅黑" w:eastAsia="微软雅黑" w:cs="宋体"/>
          <w:kern w:val="0"/>
          <w:sz w:val="28"/>
          <w:szCs w:val="28"/>
        </w:rPr>
        <w:t>（</w:t>
      </w:r>
      <w:r>
        <w:rPr>
          <w:rFonts w:ascii="微软雅黑" w:hAnsi="微软雅黑" w:eastAsia="微软雅黑" w:cs="宋体"/>
          <w:kern w:val="0"/>
          <w:sz w:val="28"/>
          <w:szCs w:val="28"/>
        </w:rPr>
        <w:t>3</w:t>
      </w:r>
      <w:r>
        <w:rPr>
          <w:rFonts w:hint="eastAsia" w:ascii="微软雅黑" w:hAnsi="微软雅黑" w:eastAsia="微软雅黑" w:cs="宋体"/>
          <w:kern w:val="0"/>
          <w:sz w:val="28"/>
          <w:szCs w:val="28"/>
        </w:rPr>
        <w:t>）各投标人可视自身能力在投标文件中提供更优、更合理的质保期和售后服务承诺。</w:t>
      </w:r>
    </w:p>
    <w:p>
      <w:pPr>
        <w:ind w:firstLine="560" w:firstLineChars="200"/>
        <w:rPr>
          <w:rFonts w:ascii="微软雅黑" w:hAnsi="微软雅黑" w:eastAsia="微软雅黑"/>
          <w:b/>
          <w:sz w:val="28"/>
          <w:szCs w:val="28"/>
        </w:rPr>
      </w:pPr>
      <w:r>
        <w:rPr>
          <w:rFonts w:hint="eastAsia" w:ascii="微软雅黑" w:hAnsi="微软雅黑" w:eastAsia="微软雅黑"/>
          <w:b/>
          <w:sz w:val="28"/>
          <w:szCs w:val="28"/>
        </w:rPr>
        <w:t>（四）配置清单及技术要求</w:t>
      </w:r>
    </w:p>
    <w:tbl>
      <w:tblPr>
        <w:tblStyle w:val="19"/>
        <w:tblW w:w="5000" w:type="pct"/>
        <w:tblInd w:w="0" w:type="dxa"/>
        <w:tblLayout w:type="autofit"/>
        <w:tblCellMar>
          <w:top w:w="0" w:type="dxa"/>
          <w:left w:w="108" w:type="dxa"/>
          <w:bottom w:w="0" w:type="dxa"/>
          <w:right w:w="108" w:type="dxa"/>
        </w:tblCellMar>
      </w:tblPr>
      <w:tblGrid>
        <w:gridCol w:w="692"/>
        <w:gridCol w:w="989"/>
        <w:gridCol w:w="6090"/>
        <w:gridCol w:w="709"/>
        <w:gridCol w:w="709"/>
        <w:gridCol w:w="665"/>
      </w:tblGrid>
      <w:tr>
        <w:tblPrEx>
          <w:tblCellMar>
            <w:top w:w="0" w:type="dxa"/>
            <w:left w:w="108" w:type="dxa"/>
            <w:bottom w:w="0" w:type="dxa"/>
            <w:right w:w="108" w:type="dxa"/>
          </w:tblCellMar>
        </w:tblPrEx>
        <w:trPr>
          <w:trHeight w:val="600" w:hRule="atLeast"/>
        </w:trPr>
        <w:tc>
          <w:tcPr>
            <w:tcW w:w="35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序号</w:t>
            </w:r>
          </w:p>
        </w:tc>
        <w:tc>
          <w:tcPr>
            <w:tcW w:w="50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项目名称</w:t>
            </w:r>
          </w:p>
        </w:tc>
        <w:tc>
          <w:tcPr>
            <w:tcW w:w="309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型号</w:t>
            </w:r>
          </w:p>
        </w:tc>
        <w:tc>
          <w:tcPr>
            <w:tcW w:w="36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数量</w:t>
            </w:r>
          </w:p>
        </w:tc>
        <w:tc>
          <w:tcPr>
            <w:tcW w:w="36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单位</w:t>
            </w:r>
          </w:p>
        </w:tc>
        <w:tc>
          <w:tcPr>
            <w:tcW w:w="3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备注</w:t>
            </w:r>
          </w:p>
        </w:tc>
      </w:tr>
      <w:tr>
        <w:tblPrEx>
          <w:tblCellMar>
            <w:top w:w="0" w:type="dxa"/>
            <w:left w:w="108" w:type="dxa"/>
            <w:bottom w:w="0" w:type="dxa"/>
            <w:right w:w="108" w:type="dxa"/>
          </w:tblCellMar>
        </w:tblPrEx>
        <w:trPr>
          <w:trHeight w:val="600" w:hRule="atLeast"/>
        </w:trPr>
        <w:tc>
          <w:tcPr>
            <w:tcW w:w="351"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1</w:t>
            </w:r>
          </w:p>
        </w:tc>
        <w:tc>
          <w:tcPr>
            <w:tcW w:w="502"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翼闸</w:t>
            </w:r>
            <w:r>
              <w:rPr>
                <w:rFonts w:hint="eastAsia" w:ascii="微软雅黑" w:hAnsi="微软雅黑" w:eastAsia="微软雅黑" w:cs="宋体"/>
                <w:color w:val="000000"/>
                <w:kern w:val="0"/>
                <w:sz w:val="18"/>
                <w:szCs w:val="18"/>
              </w:rPr>
              <w:br w:type="textWrapping"/>
            </w:r>
            <w:r>
              <w:rPr>
                <w:rFonts w:hint="eastAsia" w:ascii="微软雅黑" w:hAnsi="微软雅黑" w:eastAsia="微软雅黑" w:cs="宋体"/>
                <w:color w:val="000000"/>
                <w:kern w:val="0"/>
                <w:sz w:val="18"/>
                <w:szCs w:val="18"/>
              </w:rPr>
              <w:t>（双机芯）</w:t>
            </w:r>
          </w:p>
        </w:tc>
        <w:tc>
          <w:tcPr>
            <w:tcW w:w="3090"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1）外观尺寸：长1200*宽300*高980mm</w:t>
            </w:r>
          </w:p>
          <w:p>
            <w:pPr>
              <w:widowControl/>
              <w:jc w:val="left"/>
              <w:rPr>
                <w:rFonts w:ascii="微软雅黑" w:hAnsi="微软雅黑" w:eastAsia="微软雅黑" w:cs="宋体"/>
                <w:kern w:val="0"/>
                <w:sz w:val="18"/>
                <w:szCs w:val="18"/>
              </w:rPr>
            </w:pPr>
            <w:r>
              <w:rPr>
                <w:rFonts w:ascii="微软雅黑" w:hAnsi="微软雅黑" w:eastAsia="微软雅黑" w:cs="宋体"/>
                <w:kern w:val="0"/>
                <w:sz w:val="18"/>
                <w:szCs w:val="18"/>
              </w:rPr>
              <w:t>▲</w:t>
            </w:r>
            <w:r>
              <w:rPr>
                <w:rFonts w:hint="eastAsia" w:ascii="微软雅黑" w:hAnsi="微软雅黑" w:eastAsia="微软雅黑" w:cs="宋体"/>
                <w:kern w:val="0"/>
                <w:sz w:val="18"/>
                <w:szCs w:val="18"/>
              </w:rPr>
              <w:t>2） 材料结构：304不锈钢；面盖1.5mm，侧板1.5mm</w:t>
            </w:r>
          </w:p>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3）通道宽度：550mm</w:t>
            </w:r>
          </w:p>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4） 翼门宽度：250mm</w:t>
            </w:r>
          </w:p>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5）控制方式：全自动</w:t>
            </w:r>
          </w:p>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6） 控制方向：双向、单向、单向+红外感应出闸（可选）</w:t>
            </w:r>
          </w:p>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7）报警防夹：非法闯入报警、尾随报警；机械+红外感应+电路控制三重防夹防碰伤</w:t>
            </w:r>
          </w:p>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8）通行速度：40人/分钟</w:t>
            </w:r>
          </w:p>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9）工作电源：AC110V～AC220V</w:t>
            </w:r>
          </w:p>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10） 使用环境：室内、室外（建议架雨蓬）；温度:-30℃至60℃；湿度:小于95%RH,不凝露</w:t>
            </w:r>
          </w:p>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11） 通讯方式：可定制，RS232、RS485、TCP/IP</w:t>
            </w:r>
          </w:p>
        </w:tc>
        <w:tc>
          <w:tcPr>
            <w:tcW w:w="360"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4</w:t>
            </w:r>
          </w:p>
        </w:tc>
        <w:tc>
          <w:tcPr>
            <w:tcW w:w="360"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台</w:t>
            </w:r>
          </w:p>
        </w:tc>
        <w:tc>
          <w:tcPr>
            <w:tcW w:w="33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　</w:t>
            </w:r>
          </w:p>
        </w:tc>
      </w:tr>
      <w:tr>
        <w:tblPrEx>
          <w:tblCellMar>
            <w:top w:w="0" w:type="dxa"/>
            <w:left w:w="108" w:type="dxa"/>
            <w:bottom w:w="0" w:type="dxa"/>
            <w:right w:w="108" w:type="dxa"/>
          </w:tblCellMar>
        </w:tblPrEx>
        <w:trPr>
          <w:trHeight w:val="600" w:hRule="atLeast"/>
        </w:trPr>
        <w:tc>
          <w:tcPr>
            <w:tcW w:w="351"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2</w:t>
            </w:r>
          </w:p>
        </w:tc>
        <w:tc>
          <w:tcPr>
            <w:tcW w:w="502"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翼闸</w:t>
            </w:r>
          </w:p>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（单机芯）</w:t>
            </w:r>
          </w:p>
        </w:tc>
        <w:tc>
          <w:tcPr>
            <w:tcW w:w="3090"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1）外观尺寸：长1200*宽300*高980mm</w:t>
            </w:r>
          </w:p>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2） 材料结构：304不锈钢；面盖1.5mm，侧板1.5mm</w:t>
            </w:r>
          </w:p>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3）通道宽度：550mm</w:t>
            </w:r>
          </w:p>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4） 翼门宽度：250mm</w:t>
            </w:r>
          </w:p>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5）控制方式：全自动</w:t>
            </w:r>
          </w:p>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6） 控制方向：双向、单向、单向+红外感应出闸（可选）</w:t>
            </w:r>
          </w:p>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7）报警防夹：非法闯入报警、尾随报警；机械+红外感应+电路控制三重防夹防碰伤</w:t>
            </w:r>
          </w:p>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8）通行速度：40人/分钟</w:t>
            </w:r>
          </w:p>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9）工作电源：AC110V～AC220V</w:t>
            </w:r>
          </w:p>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10） 使用环境：室内、室外（建议架雨蓬）；温度:-30℃至60℃；湿度:小于95%RH,不凝露</w:t>
            </w:r>
          </w:p>
          <w:p>
            <w:pPr>
              <w:widowControl/>
              <w:rPr>
                <w:rFonts w:ascii="微软雅黑" w:hAnsi="微软雅黑" w:eastAsia="微软雅黑" w:cs="宋体"/>
                <w:kern w:val="0"/>
                <w:sz w:val="18"/>
                <w:szCs w:val="18"/>
              </w:rPr>
            </w:pPr>
            <w:r>
              <w:rPr>
                <w:rFonts w:hint="eastAsia" w:ascii="微软雅黑" w:hAnsi="微软雅黑" w:eastAsia="微软雅黑" w:cs="宋体"/>
                <w:kern w:val="0"/>
                <w:sz w:val="18"/>
                <w:szCs w:val="18"/>
              </w:rPr>
              <w:t>11） 通讯方式：可定制，RS232、RS485、TCP/IP</w:t>
            </w:r>
          </w:p>
        </w:tc>
        <w:tc>
          <w:tcPr>
            <w:tcW w:w="360"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4</w:t>
            </w:r>
          </w:p>
        </w:tc>
        <w:tc>
          <w:tcPr>
            <w:tcW w:w="360"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台</w:t>
            </w:r>
          </w:p>
        </w:tc>
        <w:tc>
          <w:tcPr>
            <w:tcW w:w="33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　</w:t>
            </w:r>
          </w:p>
        </w:tc>
      </w:tr>
      <w:tr>
        <w:tblPrEx>
          <w:tblCellMar>
            <w:top w:w="0" w:type="dxa"/>
            <w:left w:w="108" w:type="dxa"/>
            <w:bottom w:w="0" w:type="dxa"/>
            <w:right w:w="108" w:type="dxa"/>
          </w:tblCellMar>
        </w:tblPrEx>
        <w:trPr>
          <w:trHeight w:val="600" w:hRule="atLeast"/>
        </w:trPr>
        <w:tc>
          <w:tcPr>
            <w:tcW w:w="351"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3</w:t>
            </w:r>
          </w:p>
        </w:tc>
        <w:tc>
          <w:tcPr>
            <w:tcW w:w="502"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控制器</w:t>
            </w:r>
          </w:p>
        </w:tc>
        <w:tc>
          <w:tcPr>
            <w:tcW w:w="3090"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1）通讯接口：TCP</w:t>
            </w:r>
          </w:p>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2）用户数量：每门≥6万</w:t>
            </w:r>
          </w:p>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3）脱机记录：≥20万</w:t>
            </w:r>
          </w:p>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4）读头密码键盘：支持</w:t>
            </w:r>
          </w:p>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5）读卡器：支持WG26，WG34等模式</w:t>
            </w:r>
          </w:p>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6）供电电压：AC220V±10％</w:t>
            </w:r>
          </w:p>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7）存储容量：≥64Mbit</w:t>
            </w:r>
          </w:p>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8）读头接口：≥4路WG</w:t>
            </w:r>
          </w:p>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9）门锁接口：≥2路</w:t>
            </w:r>
          </w:p>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10）按键接口：≥2路</w:t>
            </w:r>
          </w:p>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11）报警接口：≥2路</w:t>
            </w:r>
          </w:p>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12）数据保存时间：≥10年</w:t>
            </w:r>
          </w:p>
          <w:p>
            <w:pPr>
              <w:widowControl/>
              <w:jc w:val="left"/>
              <w:rPr>
                <w:rFonts w:ascii="微软雅黑" w:hAnsi="微软雅黑" w:eastAsia="微软雅黑" w:cs="宋体"/>
                <w:kern w:val="0"/>
                <w:sz w:val="18"/>
                <w:szCs w:val="18"/>
              </w:rPr>
            </w:pPr>
            <w:r>
              <w:rPr>
                <w:rFonts w:ascii="微软雅黑" w:hAnsi="微软雅黑" w:eastAsia="微软雅黑" w:cs="宋体"/>
                <w:kern w:val="0"/>
                <w:sz w:val="18"/>
                <w:szCs w:val="18"/>
              </w:rPr>
              <w:t>▲</w:t>
            </w:r>
            <w:r>
              <w:rPr>
                <w:rFonts w:hint="eastAsia" w:ascii="微软雅黑" w:hAnsi="微软雅黑" w:eastAsia="微软雅黑" w:cs="宋体"/>
                <w:kern w:val="0"/>
                <w:sz w:val="18"/>
                <w:szCs w:val="18"/>
              </w:rPr>
              <w:t>1</w:t>
            </w:r>
            <w:r>
              <w:rPr>
                <w:rFonts w:ascii="微软雅黑" w:hAnsi="微软雅黑" w:eastAsia="微软雅黑" w:cs="宋体"/>
                <w:kern w:val="0"/>
                <w:sz w:val="18"/>
                <w:szCs w:val="18"/>
              </w:rPr>
              <w:t>3</w:t>
            </w:r>
            <w:r>
              <w:rPr>
                <w:rFonts w:hint="eastAsia" w:ascii="微软雅黑" w:hAnsi="微软雅黑" w:eastAsia="微软雅黑" w:cs="宋体"/>
                <w:kern w:val="0"/>
                <w:sz w:val="18"/>
                <w:szCs w:val="18"/>
              </w:rPr>
              <w:t>）</w:t>
            </w:r>
            <w:r>
              <w:rPr>
                <w:rFonts w:ascii="微软雅黑" w:hAnsi="微软雅黑" w:eastAsia="微软雅黑" w:cs="宋体"/>
                <w:kern w:val="0"/>
                <w:sz w:val="18"/>
                <w:szCs w:val="18"/>
              </w:rPr>
              <w:t>能认证福S</w:t>
            </w:r>
            <w:r>
              <w:rPr>
                <w:rFonts w:hint="eastAsia" w:ascii="微软雅黑" w:hAnsi="微软雅黑" w:eastAsia="微软雅黑" w:cs="宋体"/>
                <w:kern w:val="0"/>
                <w:sz w:val="18"/>
                <w:szCs w:val="18"/>
              </w:rPr>
              <w:t>tar</w:t>
            </w:r>
            <w:r>
              <w:rPr>
                <w:rFonts w:ascii="微软雅黑" w:hAnsi="微软雅黑" w:eastAsia="微软雅黑" w:cs="宋体"/>
                <w:kern w:val="0"/>
                <w:sz w:val="18"/>
                <w:szCs w:val="18"/>
              </w:rPr>
              <w:t xml:space="preserve"> A</w:t>
            </w:r>
            <w:r>
              <w:rPr>
                <w:rFonts w:hint="eastAsia" w:ascii="微软雅黑" w:hAnsi="微软雅黑" w:eastAsia="微软雅黑" w:cs="宋体"/>
                <w:kern w:val="0"/>
                <w:sz w:val="18"/>
                <w:szCs w:val="18"/>
              </w:rPr>
              <w:t>pp身份码及校园卡，提供现场演示</w:t>
            </w:r>
          </w:p>
          <w:p>
            <w:pPr>
              <w:widowControl/>
              <w:jc w:val="left"/>
              <w:rPr>
                <w:rFonts w:ascii="微软雅黑" w:hAnsi="微软雅黑" w:eastAsia="微软雅黑" w:cs="宋体"/>
                <w:kern w:val="0"/>
                <w:sz w:val="18"/>
                <w:szCs w:val="18"/>
              </w:rPr>
            </w:pPr>
            <w:r>
              <w:rPr>
                <w:rFonts w:ascii="微软雅黑" w:hAnsi="微软雅黑" w:eastAsia="微软雅黑" w:cs="宋体"/>
                <w:kern w:val="0"/>
                <w:sz w:val="18"/>
                <w:szCs w:val="18"/>
              </w:rPr>
              <w:t>★投标人需承诺所供设备能</w:t>
            </w:r>
            <w:r>
              <w:rPr>
                <w:rFonts w:hint="eastAsia" w:ascii="微软雅黑" w:hAnsi="微软雅黑" w:eastAsia="微软雅黑" w:cs="宋体"/>
                <w:kern w:val="0"/>
                <w:sz w:val="18"/>
                <w:szCs w:val="18"/>
              </w:rPr>
              <w:t>适配</w:t>
            </w:r>
            <w:r>
              <w:rPr>
                <w:rFonts w:ascii="微软雅黑" w:hAnsi="微软雅黑" w:eastAsia="微软雅黑" w:cs="宋体"/>
                <w:kern w:val="0"/>
                <w:sz w:val="18"/>
                <w:szCs w:val="18"/>
              </w:rPr>
              <w:t>学校现有门禁管理系统</w:t>
            </w:r>
            <w:r>
              <w:rPr>
                <w:rFonts w:hint="eastAsia" w:ascii="微软雅黑" w:hAnsi="微软雅黑" w:eastAsia="微软雅黑" w:cs="宋体"/>
                <w:kern w:val="0"/>
                <w:sz w:val="18"/>
                <w:szCs w:val="18"/>
              </w:rPr>
              <w:t>，如虚假应标一经落实，按无效标处理。</w:t>
            </w:r>
          </w:p>
        </w:tc>
        <w:tc>
          <w:tcPr>
            <w:tcW w:w="360"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6</w:t>
            </w:r>
          </w:p>
        </w:tc>
        <w:tc>
          <w:tcPr>
            <w:tcW w:w="360"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台</w:t>
            </w:r>
          </w:p>
        </w:tc>
        <w:tc>
          <w:tcPr>
            <w:tcW w:w="33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　</w:t>
            </w:r>
          </w:p>
        </w:tc>
      </w:tr>
      <w:tr>
        <w:tblPrEx>
          <w:tblCellMar>
            <w:top w:w="0" w:type="dxa"/>
            <w:left w:w="108" w:type="dxa"/>
            <w:bottom w:w="0" w:type="dxa"/>
            <w:right w:w="108" w:type="dxa"/>
          </w:tblCellMar>
        </w:tblPrEx>
        <w:trPr>
          <w:trHeight w:val="600" w:hRule="atLeast"/>
        </w:trPr>
        <w:tc>
          <w:tcPr>
            <w:tcW w:w="351"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4</w:t>
            </w:r>
          </w:p>
        </w:tc>
        <w:tc>
          <w:tcPr>
            <w:tcW w:w="502"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人脸识别一体机</w:t>
            </w:r>
          </w:p>
        </w:tc>
        <w:tc>
          <w:tcPr>
            <w:tcW w:w="3090"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1）供电：DC12V/2A</w:t>
            </w:r>
          </w:p>
          <w:p>
            <w:pPr>
              <w:widowControl/>
              <w:jc w:val="left"/>
              <w:rPr>
                <w:rFonts w:ascii="微软雅黑" w:hAnsi="微软雅黑" w:eastAsia="微软雅黑" w:cs="宋体"/>
                <w:kern w:val="0"/>
                <w:sz w:val="18"/>
                <w:szCs w:val="18"/>
              </w:rPr>
            </w:pPr>
            <w:r>
              <w:rPr>
                <w:rFonts w:ascii="微软雅黑" w:hAnsi="微软雅黑" w:eastAsia="微软雅黑" w:cs="宋体"/>
                <w:kern w:val="0"/>
                <w:sz w:val="18"/>
                <w:szCs w:val="18"/>
              </w:rPr>
              <w:t>2</w:t>
            </w:r>
            <w:r>
              <w:rPr>
                <w:rFonts w:hint="eastAsia" w:ascii="微软雅黑" w:hAnsi="微软雅黑" w:eastAsia="微软雅黑" w:cs="宋体"/>
                <w:kern w:val="0"/>
                <w:sz w:val="18"/>
                <w:szCs w:val="18"/>
              </w:rPr>
              <w:t>）</w:t>
            </w:r>
            <w:r>
              <w:rPr>
                <w:rFonts w:ascii="微软雅黑" w:hAnsi="微软雅黑" w:eastAsia="微软雅黑" w:cs="宋体"/>
                <w:kern w:val="0"/>
                <w:sz w:val="18"/>
                <w:szCs w:val="18"/>
              </w:rPr>
              <w:t>▲</w:t>
            </w:r>
            <w:r>
              <w:rPr>
                <w:rFonts w:hint="eastAsia" w:ascii="微软雅黑" w:hAnsi="微软雅黑" w:eastAsia="微软雅黑" w:cs="宋体"/>
                <w:kern w:val="0"/>
                <w:sz w:val="18"/>
                <w:szCs w:val="18"/>
              </w:rPr>
              <w:t>处理器：8核1.8GHz处理器</w:t>
            </w:r>
          </w:p>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3）存储：2G RAM+16G Flash</w:t>
            </w:r>
          </w:p>
          <w:p>
            <w:pPr>
              <w:widowControl/>
              <w:jc w:val="left"/>
              <w:rPr>
                <w:rFonts w:ascii="微软雅黑" w:hAnsi="微软雅黑" w:eastAsia="微软雅黑" w:cs="宋体"/>
                <w:kern w:val="0"/>
                <w:sz w:val="18"/>
                <w:szCs w:val="18"/>
              </w:rPr>
            </w:pPr>
            <w:r>
              <w:rPr>
                <w:rFonts w:ascii="微软雅黑" w:hAnsi="微软雅黑" w:eastAsia="微软雅黑" w:cs="宋体"/>
                <w:kern w:val="0"/>
                <w:sz w:val="18"/>
                <w:szCs w:val="18"/>
              </w:rPr>
              <w:t>4</w:t>
            </w:r>
            <w:r>
              <w:rPr>
                <w:rFonts w:hint="eastAsia" w:ascii="微软雅黑" w:hAnsi="微软雅黑" w:eastAsia="微软雅黑" w:cs="宋体"/>
                <w:kern w:val="0"/>
                <w:sz w:val="18"/>
                <w:szCs w:val="18"/>
              </w:rPr>
              <w:t>）</w:t>
            </w:r>
            <w:r>
              <w:rPr>
                <w:rFonts w:ascii="微软雅黑" w:hAnsi="微软雅黑" w:eastAsia="微软雅黑" w:cs="宋体"/>
                <w:kern w:val="0"/>
                <w:sz w:val="18"/>
                <w:szCs w:val="18"/>
              </w:rPr>
              <w:t>▲</w:t>
            </w:r>
            <w:r>
              <w:rPr>
                <w:rFonts w:hint="eastAsia" w:ascii="微软雅黑" w:hAnsi="微软雅黑" w:eastAsia="微软雅黑" w:cs="宋体"/>
                <w:kern w:val="0"/>
                <w:sz w:val="18"/>
                <w:szCs w:val="18"/>
              </w:rPr>
              <w:t>屏幕：8寸电容触控屏，分辨率1280×800</w:t>
            </w:r>
          </w:p>
          <w:p>
            <w:pPr>
              <w:widowControl/>
              <w:jc w:val="left"/>
              <w:rPr>
                <w:rFonts w:ascii="微软雅黑" w:hAnsi="微软雅黑" w:eastAsia="微软雅黑" w:cs="宋体"/>
                <w:kern w:val="0"/>
                <w:sz w:val="18"/>
                <w:szCs w:val="18"/>
              </w:rPr>
            </w:pPr>
            <w:r>
              <w:rPr>
                <w:rFonts w:ascii="微软雅黑" w:hAnsi="微软雅黑" w:eastAsia="微软雅黑" w:cs="宋体"/>
                <w:kern w:val="0"/>
                <w:sz w:val="18"/>
                <w:szCs w:val="18"/>
              </w:rPr>
              <w:t>5</w:t>
            </w:r>
            <w:r>
              <w:rPr>
                <w:rFonts w:hint="eastAsia" w:ascii="微软雅黑" w:hAnsi="微软雅黑" w:eastAsia="微软雅黑" w:cs="宋体"/>
                <w:kern w:val="0"/>
                <w:sz w:val="18"/>
                <w:szCs w:val="18"/>
              </w:rPr>
              <w:t>）</w:t>
            </w:r>
            <w:r>
              <w:rPr>
                <w:rFonts w:ascii="微软雅黑" w:hAnsi="微软雅黑" w:eastAsia="微软雅黑" w:cs="宋体"/>
                <w:kern w:val="0"/>
                <w:sz w:val="18"/>
                <w:szCs w:val="18"/>
              </w:rPr>
              <w:t>▲</w:t>
            </w:r>
            <w:r>
              <w:rPr>
                <w:rFonts w:hint="eastAsia" w:ascii="微软雅黑" w:hAnsi="微软雅黑" w:eastAsia="微软雅黑" w:cs="宋体"/>
                <w:kern w:val="0"/>
                <w:sz w:val="18"/>
                <w:szCs w:val="18"/>
              </w:rPr>
              <w:t>摄像头：500W像素双目摄像头（可见光+红外光）</w:t>
            </w:r>
          </w:p>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6）补光灯：自带红外和白色补光灯，支持灯光亮度调节</w:t>
            </w:r>
          </w:p>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7）光感和测距：自带光感传感器和测距传感器</w:t>
            </w:r>
          </w:p>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8）声音：真人语音</w:t>
            </w:r>
          </w:p>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9）接口：以太网×1，继电器×1，USB×1，RS485×1，开门按钮×1，防拆×1，门磁×1，韦根×1，报警输入×2，报警输出×1</w:t>
            </w:r>
          </w:p>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1</w:t>
            </w:r>
            <w:r>
              <w:rPr>
                <w:rFonts w:ascii="微软雅黑" w:hAnsi="微软雅黑" w:eastAsia="微软雅黑" w:cs="宋体"/>
                <w:kern w:val="0"/>
                <w:sz w:val="18"/>
                <w:szCs w:val="18"/>
              </w:rPr>
              <w:t>0</w:t>
            </w:r>
            <w:r>
              <w:rPr>
                <w:rFonts w:hint="eastAsia" w:ascii="微软雅黑" w:hAnsi="微软雅黑" w:eastAsia="微软雅黑" w:cs="宋体"/>
                <w:kern w:val="0"/>
                <w:sz w:val="18"/>
                <w:szCs w:val="18"/>
              </w:rPr>
              <w:t>）材质：钢化玻璃面板、CNC雕刻铝合金外壳</w:t>
            </w:r>
          </w:p>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1</w:t>
            </w:r>
            <w:r>
              <w:rPr>
                <w:rFonts w:ascii="微软雅黑" w:hAnsi="微软雅黑" w:eastAsia="微软雅黑" w:cs="宋体"/>
                <w:kern w:val="0"/>
                <w:sz w:val="18"/>
                <w:szCs w:val="18"/>
              </w:rPr>
              <w:t>1</w:t>
            </w:r>
            <w:r>
              <w:rPr>
                <w:rFonts w:hint="eastAsia" w:ascii="微软雅黑" w:hAnsi="微软雅黑" w:eastAsia="微软雅黑" w:cs="宋体"/>
                <w:kern w:val="0"/>
                <w:sz w:val="18"/>
                <w:szCs w:val="18"/>
              </w:rPr>
              <w:t>）通讯方式：以太网、WIFI、蓝牙</w:t>
            </w:r>
          </w:p>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1</w:t>
            </w:r>
            <w:r>
              <w:rPr>
                <w:rFonts w:ascii="微软雅黑" w:hAnsi="微软雅黑" w:eastAsia="微软雅黑" w:cs="宋体"/>
                <w:kern w:val="0"/>
                <w:sz w:val="18"/>
                <w:szCs w:val="18"/>
              </w:rPr>
              <w:t>2</w:t>
            </w:r>
            <w:r>
              <w:rPr>
                <w:rFonts w:hint="eastAsia" w:ascii="微软雅黑" w:hAnsi="微软雅黑" w:eastAsia="微软雅黑" w:cs="宋体"/>
                <w:kern w:val="0"/>
                <w:sz w:val="18"/>
                <w:szCs w:val="18"/>
              </w:rPr>
              <w:t>）安装方式：壁挂式安装</w:t>
            </w:r>
          </w:p>
          <w:p>
            <w:pPr>
              <w:widowControl/>
              <w:jc w:val="left"/>
              <w:rPr>
                <w:rFonts w:ascii="微软雅黑" w:hAnsi="微软雅黑" w:eastAsia="微软雅黑" w:cs="宋体"/>
                <w:kern w:val="0"/>
                <w:sz w:val="18"/>
                <w:szCs w:val="18"/>
              </w:rPr>
            </w:pPr>
            <w:r>
              <w:rPr>
                <w:rFonts w:ascii="微软雅黑" w:hAnsi="微软雅黑" w:eastAsia="微软雅黑" w:cs="宋体"/>
                <w:kern w:val="0"/>
                <w:sz w:val="18"/>
                <w:szCs w:val="18"/>
              </w:rPr>
              <w:t>13</w:t>
            </w:r>
            <w:r>
              <w:rPr>
                <w:rFonts w:hint="eastAsia" w:ascii="微软雅黑" w:hAnsi="微软雅黑" w:eastAsia="微软雅黑" w:cs="宋体"/>
                <w:kern w:val="0"/>
                <w:sz w:val="18"/>
                <w:szCs w:val="18"/>
              </w:rPr>
              <w:t>）</w:t>
            </w:r>
            <w:r>
              <w:rPr>
                <w:rFonts w:ascii="微软雅黑" w:hAnsi="微软雅黑" w:eastAsia="微软雅黑" w:cs="宋体"/>
                <w:kern w:val="0"/>
                <w:sz w:val="18"/>
                <w:szCs w:val="18"/>
              </w:rPr>
              <w:t>▲</w:t>
            </w:r>
            <w:r>
              <w:rPr>
                <w:rFonts w:hint="eastAsia" w:ascii="微软雅黑" w:hAnsi="微软雅黑" w:eastAsia="微软雅黑" w:cs="宋体"/>
                <w:kern w:val="0"/>
                <w:sz w:val="18"/>
                <w:szCs w:val="18"/>
              </w:rPr>
              <w:t>读卡：屏下读卡，支持M1、CPU</w:t>
            </w:r>
          </w:p>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1</w:t>
            </w:r>
            <w:r>
              <w:rPr>
                <w:rFonts w:ascii="微软雅黑" w:hAnsi="微软雅黑" w:eastAsia="微软雅黑" w:cs="宋体"/>
                <w:kern w:val="0"/>
                <w:sz w:val="18"/>
                <w:szCs w:val="18"/>
              </w:rPr>
              <w:t>4</w:t>
            </w:r>
            <w:r>
              <w:rPr>
                <w:rFonts w:hint="eastAsia" w:ascii="微软雅黑" w:hAnsi="微软雅黑" w:eastAsia="微软雅黑" w:cs="宋体"/>
                <w:kern w:val="0"/>
                <w:sz w:val="18"/>
                <w:szCs w:val="18"/>
              </w:rPr>
              <w:t>）扫码：支持手机扫设备屏显二维码及摄像头扫</w:t>
            </w:r>
            <w:r>
              <w:rPr>
                <w:rFonts w:ascii="微软雅黑" w:hAnsi="微软雅黑" w:eastAsia="微软雅黑" w:cs="宋体"/>
                <w:kern w:val="0"/>
                <w:sz w:val="18"/>
                <w:szCs w:val="18"/>
              </w:rPr>
              <w:t>福S</w:t>
            </w:r>
            <w:r>
              <w:rPr>
                <w:rFonts w:hint="eastAsia" w:ascii="微软雅黑" w:hAnsi="微软雅黑" w:eastAsia="微软雅黑" w:cs="宋体"/>
                <w:kern w:val="0"/>
                <w:sz w:val="18"/>
                <w:szCs w:val="18"/>
              </w:rPr>
              <w:t>tar</w:t>
            </w:r>
            <w:r>
              <w:rPr>
                <w:rFonts w:ascii="微软雅黑" w:hAnsi="微软雅黑" w:eastAsia="微软雅黑" w:cs="宋体"/>
                <w:kern w:val="0"/>
                <w:sz w:val="18"/>
                <w:szCs w:val="18"/>
              </w:rPr>
              <w:t xml:space="preserve"> A</w:t>
            </w:r>
            <w:r>
              <w:rPr>
                <w:rFonts w:hint="eastAsia" w:ascii="微软雅黑" w:hAnsi="微软雅黑" w:eastAsia="微软雅黑" w:cs="宋体"/>
                <w:kern w:val="0"/>
                <w:sz w:val="18"/>
                <w:szCs w:val="18"/>
              </w:rPr>
              <w:t>pp开门</w:t>
            </w:r>
          </w:p>
          <w:p>
            <w:pPr>
              <w:widowControl/>
              <w:jc w:val="left"/>
              <w:rPr>
                <w:rFonts w:ascii="微软雅黑" w:hAnsi="微软雅黑" w:eastAsia="微软雅黑" w:cs="宋体"/>
                <w:kern w:val="0"/>
                <w:sz w:val="18"/>
                <w:szCs w:val="18"/>
              </w:rPr>
            </w:pPr>
            <w:r>
              <w:rPr>
                <w:rFonts w:ascii="微软雅黑" w:hAnsi="微软雅黑" w:eastAsia="微软雅黑" w:cs="宋体"/>
                <w:kern w:val="0"/>
                <w:sz w:val="18"/>
                <w:szCs w:val="18"/>
              </w:rPr>
              <w:t>15</w:t>
            </w:r>
            <w:r>
              <w:rPr>
                <w:rFonts w:hint="eastAsia" w:ascii="微软雅黑" w:hAnsi="微软雅黑" w:eastAsia="微软雅黑" w:cs="宋体"/>
                <w:kern w:val="0"/>
                <w:sz w:val="18"/>
                <w:szCs w:val="18"/>
              </w:rPr>
              <w:t>）</w:t>
            </w:r>
            <w:r>
              <w:rPr>
                <w:rFonts w:ascii="微软雅黑" w:hAnsi="微软雅黑" w:eastAsia="微软雅黑" w:cs="宋体"/>
                <w:kern w:val="0"/>
                <w:sz w:val="18"/>
                <w:szCs w:val="18"/>
              </w:rPr>
              <w:t>▲</w:t>
            </w:r>
            <w:r>
              <w:rPr>
                <w:rFonts w:hint="eastAsia" w:ascii="微软雅黑" w:hAnsi="微软雅黑" w:eastAsia="微软雅黑" w:cs="宋体"/>
                <w:kern w:val="0"/>
                <w:sz w:val="18"/>
                <w:szCs w:val="18"/>
              </w:rPr>
              <w:t>人脸识别：内置算法，活体识别，不小于2万面部特征</w:t>
            </w:r>
          </w:p>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1</w:t>
            </w:r>
            <w:r>
              <w:rPr>
                <w:rFonts w:ascii="微软雅黑" w:hAnsi="微软雅黑" w:eastAsia="微软雅黑" w:cs="宋体"/>
                <w:kern w:val="0"/>
                <w:sz w:val="18"/>
                <w:szCs w:val="18"/>
              </w:rPr>
              <w:t>6</w:t>
            </w:r>
            <w:r>
              <w:rPr>
                <w:rFonts w:hint="eastAsia" w:ascii="微软雅黑" w:hAnsi="微软雅黑" w:eastAsia="微软雅黑" w:cs="宋体"/>
                <w:kern w:val="0"/>
                <w:sz w:val="18"/>
                <w:szCs w:val="18"/>
              </w:rPr>
              <w:t>）在线升级：支持OTA软件升级，可升级固件和应用程序</w:t>
            </w:r>
          </w:p>
          <w:p>
            <w:pPr>
              <w:widowControl/>
              <w:jc w:val="left"/>
              <w:rPr>
                <w:rFonts w:ascii="微软雅黑" w:hAnsi="微软雅黑" w:eastAsia="微软雅黑" w:cs="宋体"/>
                <w:kern w:val="0"/>
                <w:sz w:val="18"/>
                <w:szCs w:val="18"/>
              </w:rPr>
            </w:pPr>
            <w:r>
              <w:rPr>
                <w:rFonts w:ascii="微软雅黑" w:hAnsi="微软雅黑" w:eastAsia="微软雅黑" w:cs="宋体"/>
                <w:kern w:val="0"/>
                <w:sz w:val="18"/>
                <w:szCs w:val="18"/>
              </w:rPr>
              <w:t>17</w:t>
            </w:r>
            <w:r>
              <w:rPr>
                <w:rFonts w:hint="eastAsia" w:ascii="微软雅黑" w:hAnsi="微软雅黑" w:eastAsia="微软雅黑" w:cs="宋体"/>
                <w:kern w:val="0"/>
                <w:sz w:val="18"/>
                <w:szCs w:val="18"/>
              </w:rPr>
              <w:t>）产品厚度：≤22mm</w:t>
            </w:r>
          </w:p>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1</w:t>
            </w:r>
            <w:r>
              <w:rPr>
                <w:rFonts w:ascii="微软雅黑" w:hAnsi="微软雅黑" w:eastAsia="微软雅黑" w:cs="宋体"/>
                <w:kern w:val="0"/>
                <w:sz w:val="18"/>
                <w:szCs w:val="18"/>
              </w:rPr>
              <w:t>8</w:t>
            </w:r>
            <w:r>
              <w:rPr>
                <w:rFonts w:hint="eastAsia" w:ascii="微软雅黑" w:hAnsi="微软雅黑" w:eastAsia="微软雅黑" w:cs="宋体"/>
                <w:kern w:val="0"/>
                <w:sz w:val="18"/>
                <w:szCs w:val="18"/>
              </w:rPr>
              <w:t>）工作环境：－</w:t>
            </w:r>
            <w:r>
              <w:rPr>
                <w:rFonts w:ascii="微软雅黑" w:hAnsi="微软雅黑" w:eastAsia="微软雅黑" w:cs="宋体"/>
                <w:kern w:val="0"/>
                <w:sz w:val="18"/>
                <w:szCs w:val="18"/>
              </w:rPr>
              <w:t>2</w:t>
            </w:r>
            <w:r>
              <w:rPr>
                <w:rFonts w:hint="eastAsia" w:ascii="微软雅黑" w:hAnsi="微软雅黑" w:eastAsia="微软雅黑" w:cs="宋体"/>
                <w:kern w:val="0"/>
                <w:sz w:val="18"/>
                <w:szCs w:val="18"/>
              </w:rPr>
              <w:t>0℃～</w:t>
            </w:r>
            <w:r>
              <w:rPr>
                <w:rFonts w:ascii="微软雅黑" w:hAnsi="微软雅黑" w:eastAsia="微软雅黑" w:cs="宋体"/>
                <w:kern w:val="0"/>
                <w:sz w:val="18"/>
                <w:szCs w:val="18"/>
              </w:rPr>
              <w:t>6</w:t>
            </w:r>
            <w:r>
              <w:rPr>
                <w:rFonts w:hint="eastAsia" w:ascii="微软雅黑" w:hAnsi="微软雅黑" w:eastAsia="微软雅黑" w:cs="宋体"/>
                <w:kern w:val="0"/>
                <w:sz w:val="18"/>
                <w:szCs w:val="18"/>
              </w:rPr>
              <w:t>0℃；</w:t>
            </w:r>
          </w:p>
        </w:tc>
        <w:tc>
          <w:tcPr>
            <w:tcW w:w="360"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6</w:t>
            </w:r>
          </w:p>
        </w:tc>
        <w:tc>
          <w:tcPr>
            <w:tcW w:w="360"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台</w:t>
            </w:r>
          </w:p>
        </w:tc>
        <w:tc>
          <w:tcPr>
            <w:tcW w:w="33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　</w:t>
            </w:r>
          </w:p>
        </w:tc>
      </w:tr>
      <w:tr>
        <w:tblPrEx>
          <w:tblCellMar>
            <w:top w:w="0" w:type="dxa"/>
            <w:left w:w="108" w:type="dxa"/>
            <w:bottom w:w="0" w:type="dxa"/>
            <w:right w:w="108" w:type="dxa"/>
          </w:tblCellMar>
        </w:tblPrEx>
        <w:trPr>
          <w:trHeight w:val="600" w:hRule="atLeast"/>
        </w:trPr>
        <w:tc>
          <w:tcPr>
            <w:tcW w:w="351"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5</w:t>
            </w:r>
          </w:p>
        </w:tc>
        <w:tc>
          <w:tcPr>
            <w:tcW w:w="502"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门禁读头</w:t>
            </w:r>
          </w:p>
        </w:tc>
        <w:tc>
          <w:tcPr>
            <w:tcW w:w="3090"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1）供电电压：控制器供电，DC9~15V</w:t>
            </w:r>
          </w:p>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2）功耗：&lt;2W</w:t>
            </w:r>
          </w:p>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3）读卡频率：13.56M</w:t>
            </w:r>
          </w:p>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4）读卡距离：1-5cm</w:t>
            </w:r>
          </w:p>
          <w:p>
            <w:pPr>
              <w:widowControl/>
              <w:jc w:val="left"/>
              <w:rPr>
                <w:rFonts w:ascii="微软雅黑" w:hAnsi="微软雅黑" w:eastAsia="微软雅黑" w:cs="宋体"/>
                <w:kern w:val="0"/>
                <w:sz w:val="18"/>
                <w:szCs w:val="18"/>
              </w:rPr>
            </w:pPr>
            <w:r>
              <w:rPr>
                <w:rFonts w:ascii="微软雅黑" w:hAnsi="微软雅黑" w:eastAsia="微软雅黑" w:cs="宋体"/>
                <w:kern w:val="0"/>
                <w:sz w:val="18"/>
                <w:szCs w:val="18"/>
              </w:rPr>
              <w:t>▲</w:t>
            </w:r>
            <w:r>
              <w:rPr>
                <w:rFonts w:hint="eastAsia" w:ascii="微软雅黑" w:hAnsi="微软雅黑" w:eastAsia="微软雅黑" w:cs="宋体"/>
                <w:kern w:val="0"/>
                <w:sz w:val="18"/>
                <w:szCs w:val="18"/>
              </w:rPr>
              <w:t>5）支持卡类型：符合ISO/ICE 14443A/B标准，Mifare1卡/CPU卡/金融IC卡、手机卡（RF-SIM/RF-UIM卡/双界面卡）</w:t>
            </w:r>
          </w:p>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6）PSAM：内置PSAM插槽</w:t>
            </w:r>
          </w:p>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7）通讯接口：Wiegand34、RS485</w:t>
            </w:r>
          </w:p>
          <w:p>
            <w:pPr>
              <w:widowControl/>
              <w:jc w:val="left"/>
              <w:rPr>
                <w:rFonts w:ascii="微软雅黑" w:hAnsi="微软雅黑" w:eastAsia="微软雅黑" w:cs="宋体"/>
                <w:kern w:val="0"/>
                <w:sz w:val="18"/>
                <w:szCs w:val="18"/>
              </w:rPr>
            </w:pPr>
            <w:r>
              <w:rPr>
                <w:rFonts w:ascii="微软雅黑" w:hAnsi="微软雅黑" w:eastAsia="微软雅黑" w:cs="宋体"/>
                <w:kern w:val="0"/>
                <w:sz w:val="18"/>
                <w:szCs w:val="18"/>
              </w:rPr>
              <w:t>★投标人需承诺所供设备能</w:t>
            </w:r>
            <w:r>
              <w:rPr>
                <w:rFonts w:hint="eastAsia" w:ascii="微软雅黑" w:hAnsi="微软雅黑" w:eastAsia="微软雅黑" w:cs="宋体"/>
                <w:kern w:val="0"/>
                <w:sz w:val="18"/>
                <w:szCs w:val="18"/>
              </w:rPr>
              <w:t>识别现有校园卡，如虚假应标一经落实，按无效标处理。</w:t>
            </w:r>
          </w:p>
        </w:tc>
        <w:tc>
          <w:tcPr>
            <w:tcW w:w="360"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6</w:t>
            </w:r>
          </w:p>
        </w:tc>
        <w:tc>
          <w:tcPr>
            <w:tcW w:w="360"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台</w:t>
            </w:r>
          </w:p>
        </w:tc>
        <w:tc>
          <w:tcPr>
            <w:tcW w:w="33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　</w:t>
            </w:r>
          </w:p>
        </w:tc>
      </w:tr>
      <w:tr>
        <w:tblPrEx>
          <w:tblCellMar>
            <w:top w:w="0" w:type="dxa"/>
            <w:left w:w="108" w:type="dxa"/>
            <w:bottom w:w="0" w:type="dxa"/>
            <w:right w:w="108" w:type="dxa"/>
          </w:tblCellMar>
        </w:tblPrEx>
        <w:trPr>
          <w:trHeight w:val="600" w:hRule="atLeast"/>
        </w:trPr>
        <w:tc>
          <w:tcPr>
            <w:tcW w:w="351"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6</w:t>
            </w:r>
          </w:p>
        </w:tc>
        <w:tc>
          <w:tcPr>
            <w:tcW w:w="502" w:type="pct"/>
            <w:tcBorders>
              <w:top w:val="nil"/>
              <w:left w:val="nil"/>
              <w:bottom w:val="nil"/>
              <w:right w:val="single" w:color="auto" w:sz="4" w:space="0"/>
            </w:tcBorders>
            <w:shd w:val="clear" w:color="auto" w:fill="auto"/>
            <w:vAlign w:val="center"/>
          </w:tcPr>
          <w:p>
            <w:pPr>
              <w:widowControl/>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扫码头</w:t>
            </w:r>
          </w:p>
        </w:tc>
        <w:tc>
          <w:tcPr>
            <w:tcW w:w="3090"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1）供电电压：控制器供电，DC9~15V</w:t>
            </w:r>
          </w:p>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2）功耗：&lt;2W</w:t>
            </w:r>
          </w:p>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3）读卡距离：1-5cm</w:t>
            </w:r>
          </w:p>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4）支持卡类型：虚拟校园卡（二维码）</w:t>
            </w:r>
          </w:p>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5）PSAM：内置PSAM插槽</w:t>
            </w:r>
          </w:p>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6）通讯接口：Wiegand34、RS485</w:t>
            </w:r>
          </w:p>
          <w:p>
            <w:pPr>
              <w:widowControl/>
              <w:jc w:val="left"/>
              <w:rPr>
                <w:rFonts w:ascii="微软雅黑" w:hAnsi="微软雅黑" w:eastAsia="微软雅黑" w:cs="宋体"/>
                <w:kern w:val="0"/>
                <w:sz w:val="18"/>
                <w:szCs w:val="18"/>
              </w:rPr>
            </w:pPr>
            <w:r>
              <w:rPr>
                <w:rFonts w:ascii="微软雅黑" w:hAnsi="微软雅黑" w:eastAsia="微软雅黑" w:cs="宋体"/>
                <w:kern w:val="0"/>
                <w:sz w:val="18"/>
                <w:szCs w:val="18"/>
              </w:rPr>
              <w:t>★投标人需承诺所供设备能</w:t>
            </w:r>
            <w:r>
              <w:rPr>
                <w:rFonts w:hint="eastAsia" w:ascii="微软雅黑" w:hAnsi="微软雅黑" w:eastAsia="微软雅黑" w:cs="宋体"/>
                <w:kern w:val="0"/>
                <w:sz w:val="18"/>
                <w:szCs w:val="18"/>
              </w:rPr>
              <w:t>识别现有</w:t>
            </w:r>
            <w:r>
              <w:rPr>
                <w:rFonts w:ascii="微软雅黑" w:hAnsi="微软雅黑" w:eastAsia="微软雅黑" w:cs="宋体"/>
                <w:kern w:val="0"/>
                <w:sz w:val="18"/>
                <w:szCs w:val="18"/>
              </w:rPr>
              <w:t>福S</w:t>
            </w:r>
            <w:r>
              <w:rPr>
                <w:rFonts w:hint="eastAsia" w:ascii="微软雅黑" w:hAnsi="微软雅黑" w:eastAsia="微软雅黑" w:cs="宋体"/>
                <w:kern w:val="0"/>
                <w:sz w:val="18"/>
                <w:szCs w:val="18"/>
              </w:rPr>
              <w:t>tar</w:t>
            </w:r>
            <w:r>
              <w:rPr>
                <w:rFonts w:ascii="微软雅黑" w:hAnsi="微软雅黑" w:eastAsia="微软雅黑" w:cs="宋体"/>
                <w:kern w:val="0"/>
                <w:sz w:val="18"/>
                <w:szCs w:val="18"/>
              </w:rPr>
              <w:t xml:space="preserve"> A</w:t>
            </w:r>
            <w:r>
              <w:rPr>
                <w:rFonts w:hint="eastAsia" w:ascii="微软雅黑" w:hAnsi="微软雅黑" w:eastAsia="微软雅黑" w:cs="宋体"/>
                <w:kern w:val="0"/>
                <w:sz w:val="18"/>
                <w:szCs w:val="18"/>
              </w:rPr>
              <w:t>pp身份码，如虚假应标一经落实，按无效标处理。</w:t>
            </w:r>
          </w:p>
        </w:tc>
        <w:tc>
          <w:tcPr>
            <w:tcW w:w="360"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6</w:t>
            </w:r>
          </w:p>
        </w:tc>
        <w:tc>
          <w:tcPr>
            <w:tcW w:w="360"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台</w:t>
            </w:r>
          </w:p>
        </w:tc>
        <w:tc>
          <w:tcPr>
            <w:tcW w:w="33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　</w:t>
            </w:r>
          </w:p>
        </w:tc>
      </w:tr>
      <w:tr>
        <w:tblPrEx>
          <w:tblCellMar>
            <w:top w:w="0" w:type="dxa"/>
            <w:left w:w="108" w:type="dxa"/>
            <w:bottom w:w="0" w:type="dxa"/>
            <w:right w:w="108" w:type="dxa"/>
          </w:tblCellMar>
        </w:tblPrEx>
        <w:trPr>
          <w:trHeight w:val="600" w:hRule="atLeast"/>
        </w:trPr>
        <w:tc>
          <w:tcPr>
            <w:tcW w:w="351"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7</w:t>
            </w:r>
          </w:p>
        </w:tc>
        <w:tc>
          <w:tcPr>
            <w:tcW w:w="502" w:type="pct"/>
            <w:tcBorders>
              <w:top w:val="single" w:color="auto" w:sz="4" w:space="0"/>
              <w:left w:val="nil"/>
              <w:bottom w:val="nil"/>
              <w:right w:val="single" w:color="auto" w:sz="4" w:space="0"/>
            </w:tcBorders>
            <w:shd w:val="clear" w:color="auto" w:fill="auto"/>
            <w:vAlign w:val="center"/>
          </w:tcPr>
          <w:p>
            <w:pPr>
              <w:widowControl/>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交换机</w:t>
            </w:r>
          </w:p>
        </w:tc>
        <w:tc>
          <w:tcPr>
            <w:tcW w:w="3090"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品牌机，8口</w:t>
            </w:r>
          </w:p>
        </w:tc>
        <w:tc>
          <w:tcPr>
            <w:tcW w:w="360"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2</w:t>
            </w:r>
          </w:p>
        </w:tc>
        <w:tc>
          <w:tcPr>
            <w:tcW w:w="360"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台</w:t>
            </w:r>
          </w:p>
        </w:tc>
        <w:tc>
          <w:tcPr>
            <w:tcW w:w="33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　</w:t>
            </w:r>
          </w:p>
        </w:tc>
      </w:tr>
      <w:tr>
        <w:tblPrEx>
          <w:tblCellMar>
            <w:top w:w="0" w:type="dxa"/>
            <w:left w:w="108" w:type="dxa"/>
            <w:bottom w:w="0" w:type="dxa"/>
            <w:right w:w="108" w:type="dxa"/>
          </w:tblCellMar>
        </w:tblPrEx>
        <w:trPr>
          <w:trHeight w:val="864" w:hRule="atLeast"/>
        </w:trPr>
        <w:tc>
          <w:tcPr>
            <w:tcW w:w="351"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8</w:t>
            </w:r>
          </w:p>
        </w:tc>
        <w:tc>
          <w:tcPr>
            <w:tcW w:w="50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线材</w:t>
            </w:r>
          </w:p>
        </w:tc>
        <w:tc>
          <w:tcPr>
            <w:tcW w:w="3090"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超五类线+RVV2*1.</w:t>
            </w:r>
            <w:r>
              <w:rPr>
                <w:rFonts w:ascii="微软雅黑" w:hAnsi="微软雅黑" w:eastAsia="微软雅黑" w:cs="宋体"/>
                <w:color w:val="000000"/>
                <w:kern w:val="0"/>
                <w:sz w:val="18"/>
                <w:szCs w:val="18"/>
              </w:rPr>
              <w:t>5</w:t>
            </w:r>
            <w:r>
              <w:rPr>
                <w:rFonts w:hint="eastAsia" w:ascii="微软雅黑" w:hAnsi="微软雅黑" w:eastAsia="微软雅黑" w:cs="宋体"/>
                <w:color w:val="000000"/>
                <w:kern w:val="0"/>
                <w:sz w:val="18"/>
                <w:szCs w:val="18"/>
              </w:rPr>
              <w:t>+管件等</w:t>
            </w:r>
          </w:p>
        </w:tc>
        <w:tc>
          <w:tcPr>
            <w:tcW w:w="360"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1</w:t>
            </w:r>
          </w:p>
        </w:tc>
        <w:tc>
          <w:tcPr>
            <w:tcW w:w="360"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批</w:t>
            </w:r>
          </w:p>
        </w:tc>
        <w:tc>
          <w:tcPr>
            <w:tcW w:w="33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　</w:t>
            </w:r>
          </w:p>
        </w:tc>
      </w:tr>
    </w:tbl>
    <w:p>
      <w:pPr>
        <w:ind w:firstLine="560" w:firstLineChars="200"/>
        <w:rPr>
          <w:rFonts w:ascii="宋体" w:hAnsi="宋体" w:eastAsia="宋体"/>
          <w:b/>
          <w:sz w:val="48"/>
          <w:szCs w:val="28"/>
        </w:rPr>
      </w:pPr>
      <w:r>
        <w:rPr>
          <w:rFonts w:ascii="微软雅黑" w:hAnsi="微软雅黑" w:eastAsia="微软雅黑" w:cs="宋体"/>
          <w:b/>
          <w:kern w:val="0"/>
          <w:sz w:val="28"/>
          <w:szCs w:val="18"/>
        </w:rPr>
        <w:t>注</w:t>
      </w:r>
      <w:r>
        <w:rPr>
          <w:rFonts w:hint="eastAsia" w:ascii="微软雅黑" w:hAnsi="微软雅黑" w:eastAsia="微软雅黑" w:cs="宋体"/>
          <w:b/>
          <w:kern w:val="0"/>
          <w:sz w:val="28"/>
          <w:szCs w:val="18"/>
        </w:rPr>
        <w:t>：</w:t>
      </w:r>
      <w:r>
        <w:rPr>
          <w:rFonts w:ascii="微软雅黑" w:hAnsi="微软雅黑" w:eastAsia="微软雅黑" w:cs="宋体"/>
          <w:kern w:val="0"/>
          <w:sz w:val="28"/>
          <w:szCs w:val="18"/>
        </w:rPr>
        <w:t>加</w:t>
      </w:r>
      <w:r>
        <w:rPr>
          <w:rFonts w:hint="eastAsia" w:ascii="微软雅黑" w:hAnsi="微软雅黑" w:eastAsia="微软雅黑" w:cs="宋体"/>
          <w:kern w:val="0"/>
          <w:sz w:val="28"/>
          <w:szCs w:val="18"/>
        </w:rPr>
        <w:t>“</w:t>
      </w:r>
      <w:r>
        <w:rPr>
          <w:rFonts w:ascii="微软雅黑" w:hAnsi="微软雅黑" w:eastAsia="微软雅黑" w:cs="宋体"/>
          <w:kern w:val="0"/>
          <w:sz w:val="28"/>
          <w:szCs w:val="18"/>
        </w:rPr>
        <w:t>★</w:t>
      </w:r>
      <w:r>
        <w:rPr>
          <w:rFonts w:hint="eastAsia" w:ascii="微软雅黑" w:hAnsi="微软雅黑" w:eastAsia="微软雅黑" w:cs="宋体"/>
          <w:kern w:val="0"/>
          <w:sz w:val="28"/>
          <w:szCs w:val="18"/>
        </w:rPr>
        <w:t>”的条款投标人未提供的视为未实质性响应标书要求，按无效投标处理。</w:t>
      </w:r>
    </w:p>
    <w:p>
      <w:pPr>
        <w:widowControl/>
        <w:spacing w:before="75" w:after="75"/>
        <w:ind w:firstLine="560" w:firstLineChars="200"/>
        <w:jc w:val="left"/>
        <w:rPr>
          <w:rFonts w:ascii="微软雅黑" w:hAnsi="微软雅黑" w:eastAsia="微软雅黑"/>
          <w:b/>
          <w:color w:val="000000" w:themeColor="text1"/>
          <w:sz w:val="28"/>
          <w:szCs w:val="28"/>
          <w14:textFill>
            <w14:solidFill>
              <w14:schemeClr w14:val="tx1"/>
            </w14:solidFill>
          </w14:textFill>
        </w:rPr>
      </w:pPr>
      <w:r>
        <w:rPr>
          <w:rFonts w:hint="eastAsia" w:ascii="微软雅黑" w:hAnsi="微软雅黑" w:eastAsia="微软雅黑"/>
          <w:b/>
          <w:bCs/>
          <w:sz w:val="28"/>
          <w:szCs w:val="28"/>
        </w:rPr>
        <w:t>（五</w:t>
      </w:r>
      <w:r>
        <w:rPr>
          <w:rFonts w:ascii="微软雅黑" w:hAnsi="微软雅黑" w:eastAsia="微软雅黑"/>
          <w:b/>
          <w:bCs/>
          <w:sz w:val="28"/>
          <w:szCs w:val="28"/>
        </w:rPr>
        <w:t>）</w:t>
      </w:r>
      <w:r>
        <w:rPr>
          <w:rFonts w:hint="eastAsia" w:ascii="微软雅黑" w:hAnsi="微软雅黑" w:eastAsia="微软雅黑"/>
          <w:b/>
          <w:color w:val="000000" w:themeColor="text1"/>
          <w:sz w:val="28"/>
          <w:szCs w:val="28"/>
          <w14:textFill>
            <w14:solidFill>
              <w14:schemeClr w14:val="tx1"/>
            </w14:solidFill>
          </w14:textFill>
        </w:rPr>
        <w:t>商务条件</w:t>
      </w:r>
    </w:p>
    <w:p>
      <w:pPr>
        <w:widowControl/>
        <w:spacing w:before="75" w:after="75"/>
        <w:ind w:firstLine="560" w:firstLineChars="200"/>
        <w:jc w:val="left"/>
        <w:rPr>
          <w:rFonts w:ascii="微软雅黑" w:hAnsi="微软雅黑" w:eastAsia="微软雅黑" w:cs="宋体"/>
          <w:bCs/>
          <w:kern w:val="0"/>
          <w:sz w:val="28"/>
          <w:szCs w:val="28"/>
        </w:rPr>
      </w:pPr>
      <w:r>
        <w:rPr>
          <w:rFonts w:hint="eastAsia" w:ascii="微软雅黑" w:hAnsi="微软雅黑" w:eastAsia="微软雅黑" w:cs="宋体"/>
          <w:bCs/>
          <w:kern w:val="0"/>
          <w:sz w:val="28"/>
          <w:szCs w:val="28"/>
        </w:rPr>
        <w:t>1、本次采购需与原门禁系统、一卡通系统、福</w:t>
      </w:r>
      <w:r>
        <w:rPr>
          <w:rFonts w:ascii="微软雅黑" w:hAnsi="微软雅黑" w:eastAsia="微软雅黑" w:cs="宋体"/>
          <w:bCs/>
          <w:kern w:val="0"/>
          <w:sz w:val="28"/>
          <w:szCs w:val="28"/>
        </w:rPr>
        <w:t>S</w:t>
      </w:r>
      <w:r>
        <w:rPr>
          <w:rFonts w:hint="eastAsia" w:ascii="微软雅黑" w:hAnsi="微软雅黑" w:eastAsia="微软雅黑" w:cs="宋体"/>
          <w:bCs/>
          <w:kern w:val="0"/>
          <w:sz w:val="28"/>
          <w:szCs w:val="28"/>
        </w:rPr>
        <w:t>tar</w:t>
      </w:r>
      <w:r>
        <w:rPr>
          <w:rFonts w:ascii="微软雅黑" w:hAnsi="微软雅黑" w:eastAsia="微软雅黑" w:cs="宋体"/>
          <w:bCs/>
          <w:kern w:val="0"/>
          <w:sz w:val="28"/>
          <w:szCs w:val="28"/>
        </w:rPr>
        <w:t xml:space="preserve"> A</w:t>
      </w:r>
      <w:r>
        <w:rPr>
          <w:rFonts w:hint="eastAsia" w:ascii="微软雅黑" w:hAnsi="微软雅黑" w:eastAsia="微软雅黑" w:cs="宋体"/>
          <w:bCs/>
          <w:kern w:val="0"/>
          <w:sz w:val="28"/>
          <w:szCs w:val="28"/>
        </w:rPr>
        <w:t>pp对接，如涉及的第三方对接费用包含在本次采购预算中，中标人可自行与地第三方公司进行对接，采购人可协助沟通对接事宜，但不负责其中对接费用的商务沟通。</w:t>
      </w:r>
    </w:p>
    <w:p>
      <w:pPr>
        <w:widowControl/>
        <w:spacing w:before="75" w:after="75"/>
        <w:ind w:firstLine="560" w:firstLineChars="200"/>
        <w:jc w:val="left"/>
        <w:rPr>
          <w:rFonts w:ascii="微软雅黑" w:hAnsi="微软雅黑" w:eastAsia="微软雅黑" w:cs="宋体"/>
          <w:bCs/>
          <w:kern w:val="0"/>
          <w:sz w:val="28"/>
          <w:szCs w:val="28"/>
        </w:rPr>
      </w:pPr>
      <w:r>
        <w:rPr>
          <w:rFonts w:ascii="微软雅黑" w:hAnsi="微软雅黑" w:eastAsia="微软雅黑" w:cs="宋体"/>
          <w:bCs/>
          <w:kern w:val="0"/>
          <w:sz w:val="28"/>
          <w:szCs w:val="28"/>
        </w:rPr>
        <w:t>2、交付地点：福建省福州市闽侯</w:t>
      </w:r>
      <w:r>
        <w:rPr>
          <w:rFonts w:hint="eastAsia" w:ascii="微软雅黑" w:hAnsi="微软雅黑" w:eastAsia="微软雅黑" w:cs="宋体"/>
          <w:bCs/>
          <w:kern w:val="0"/>
          <w:sz w:val="28"/>
          <w:szCs w:val="28"/>
        </w:rPr>
        <w:t>大学</w:t>
      </w:r>
      <w:r>
        <w:rPr>
          <w:rFonts w:ascii="微软雅黑" w:hAnsi="微软雅黑" w:eastAsia="微软雅黑" w:cs="宋体"/>
          <w:bCs/>
          <w:kern w:val="0"/>
          <w:sz w:val="28"/>
          <w:szCs w:val="28"/>
        </w:rPr>
        <w:t>城福建师范大学</w:t>
      </w:r>
      <w:r>
        <w:rPr>
          <w:rFonts w:hint="eastAsia" w:ascii="微软雅黑" w:hAnsi="微软雅黑" w:eastAsia="微软雅黑" w:cs="宋体"/>
          <w:bCs/>
          <w:kern w:val="0"/>
          <w:sz w:val="28"/>
          <w:szCs w:val="28"/>
        </w:rPr>
        <w:t>旗</w:t>
      </w:r>
      <w:r>
        <w:rPr>
          <w:rFonts w:ascii="微软雅黑" w:hAnsi="微软雅黑" w:eastAsia="微软雅黑" w:cs="宋体"/>
          <w:bCs/>
          <w:kern w:val="0"/>
          <w:sz w:val="28"/>
          <w:szCs w:val="28"/>
        </w:rPr>
        <w:t>山校区</w:t>
      </w:r>
    </w:p>
    <w:p>
      <w:pPr>
        <w:widowControl/>
        <w:spacing w:before="75" w:after="75"/>
        <w:ind w:left="525" w:leftChars="250" w:firstLine="1"/>
        <w:jc w:val="left"/>
        <w:rPr>
          <w:rFonts w:ascii="微软雅黑" w:hAnsi="微软雅黑" w:eastAsia="微软雅黑" w:cs="宋体"/>
          <w:bCs/>
          <w:kern w:val="0"/>
          <w:sz w:val="28"/>
          <w:szCs w:val="28"/>
        </w:rPr>
      </w:pPr>
      <w:r>
        <w:rPr>
          <w:rFonts w:ascii="微软雅黑" w:hAnsi="微软雅黑" w:eastAsia="微软雅黑" w:cs="宋体"/>
          <w:bCs/>
          <w:kern w:val="0"/>
          <w:sz w:val="28"/>
          <w:szCs w:val="28"/>
        </w:rPr>
        <w:t>3、交付时间：</w:t>
      </w:r>
      <w:r>
        <w:rPr>
          <w:rFonts w:hint="eastAsia" w:ascii="微软雅黑" w:hAnsi="微软雅黑" w:eastAsia="微软雅黑" w:cs="宋体"/>
          <w:bCs/>
          <w:kern w:val="0"/>
          <w:sz w:val="28"/>
          <w:szCs w:val="28"/>
        </w:rPr>
        <w:t>合同签订后</w:t>
      </w:r>
      <w:r>
        <w:rPr>
          <w:rFonts w:ascii="微软雅黑" w:hAnsi="微软雅黑" w:eastAsia="微软雅黑" w:cs="宋体"/>
          <w:bCs/>
          <w:kern w:val="0"/>
          <w:sz w:val="28"/>
          <w:szCs w:val="28"/>
        </w:rPr>
        <w:t>20天内交</w:t>
      </w:r>
      <w:r>
        <w:rPr>
          <w:rFonts w:hint="eastAsia" w:ascii="微软雅黑" w:hAnsi="微软雅黑" w:eastAsia="微软雅黑" w:cs="宋体"/>
          <w:bCs/>
          <w:kern w:val="0"/>
          <w:sz w:val="28"/>
          <w:szCs w:val="28"/>
        </w:rPr>
        <w:t>付</w:t>
      </w:r>
      <w:r>
        <w:rPr>
          <w:rFonts w:ascii="微软雅黑" w:hAnsi="微软雅黑" w:eastAsia="微软雅黑" w:cs="宋体"/>
          <w:bCs/>
          <w:kern w:val="0"/>
          <w:sz w:val="28"/>
          <w:szCs w:val="28"/>
        </w:rPr>
        <w:t>。</w:t>
      </w:r>
    </w:p>
    <w:p>
      <w:pPr>
        <w:widowControl/>
        <w:spacing w:before="75" w:after="75"/>
        <w:ind w:left="525" w:leftChars="250" w:firstLine="1"/>
        <w:jc w:val="left"/>
        <w:rPr>
          <w:rFonts w:ascii="微软雅黑" w:hAnsi="微软雅黑" w:eastAsia="微软雅黑" w:cs="宋体"/>
          <w:bCs/>
          <w:kern w:val="0"/>
          <w:sz w:val="28"/>
          <w:szCs w:val="28"/>
        </w:rPr>
      </w:pPr>
      <w:r>
        <w:rPr>
          <w:rFonts w:hint="eastAsia" w:ascii="微软雅黑" w:hAnsi="微软雅黑" w:eastAsia="微软雅黑" w:cs="宋体"/>
          <w:bCs/>
          <w:kern w:val="0"/>
          <w:sz w:val="28"/>
          <w:szCs w:val="28"/>
        </w:rPr>
        <w:t>4</w:t>
      </w:r>
      <w:r>
        <w:rPr>
          <w:rFonts w:ascii="微软雅黑" w:hAnsi="微软雅黑" w:eastAsia="微软雅黑" w:cs="宋体"/>
          <w:bCs/>
          <w:kern w:val="0"/>
          <w:sz w:val="28"/>
          <w:szCs w:val="28"/>
        </w:rPr>
        <w:t>、交付条件：</w:t>
      </w:r>
      <w:r>
        <w:rPr>
          <w:rFonts w:hint="eastAsia" w:ascii="微软雅黑" w:hAnsi="微软雅黑" w:eastAsia="微软雅黑" w:cs="宋体"/>
          <w:bCs/>
          <w:kern w:val="0"/>
          <w:sz w:val="28"/>
          <w:szCs w:val="28"/>
        </w:rPr>
        <w:t>系统上线并使用</w:t>
      </w:r>
      <w:r>
        <w:rPr>
          <w:rFonts w:ascii="微软雅黑" w:hAnsi="微软雅黑" w:eastAsia="微软雅黑" w:cs="宋体"/>
          <w:bCs/>
          <w:kern w:val="0"/>
          <w:sz w:val="28"/>
          <w:szCs w:val="28"/>
        </w:rPr>
        <w:t>、验收完毕。</w:t>
      </w:r>
      <w:r>
        <w:rPr>
          <w:rFonts w:ascii="微软雅黑" w:hAnsi="微软雅黑" w:eastAsia="微软雅黑" w:cs="宋体"/>
          <w:bCs/>
          <w:kern w:val="0"/>
          <w:sz w:val="28"/>
          <w:szCs w:val="28"/>
        </w:rPr>
        <w:br w:type="textWrapping"/>
      </w:r>
      <w:r>
        <w:rPr>
          <w:rFonts w:ascii="微软雅黑" w:hAnsi="微软雅黑" w:eastAsia="微软雅黑" w:cs="宋体"/>
          <w:bCs/>
          <w:kern w:val="0"/>
          <w:sz w:val="28"/>
          <w:szCs w:val="28"/>
        </w:rPr>
        <w:t xml:space="preserve">5、是否收取履约保证金： </w:t>
      </w:r>
      <w:r>
        <w:rPr>
          <w:rFonts w:hint="eastAsia" w:ascii="微软雅黑" w:hAnsi="微软雅黑" w:eastAsia="微软雅黑" w:cs="宋体"/>
          <w:bCs/>
          <w:kern w:val="0"/>
          <w:sz w:val="28"/>
          <w:szCs w:val="28"/>
        </w:rPr>
        <w:t>本项目无要求</w:t>
      </w:r>
      <w:r>
        <w:rPr>
          <w:rFonts w:ascii="微软雅黑" w:hAnsi="微软雅黑" w:eastAsia="微软雅黑" w:cs="宋体"/>
          <w:bCs/>
          <w:kern w:val="0"/>
          <w:sz w:val="28"/>
          <w:szCs w:val="28"/>
        </w:rPr>
        <w:t>。</w:t>
      </w:r>
    </w:p>
    <w:p>
      <w:pPr>
        <w:widowControl/>
        <w:spacing w:before="75" w:after="75"/>
        <w:ind w:left="525" w:leftChars="250" w:firstLine="1"/>
        <w:jc w:val="left"/>
        <w:rPr>
          <w:rFonts w:ascii="微软雅黑" w:hAnsi="微软雅黑" w:eastAsia="微软雅黑" w:cs="宋体"/>
          <w:kern w:val="0"/>
          <w:sz w:val="28"/>
          <w:szCs w:val="28"/>
        </w:rPr>
      </w:pPr>
      <w:r>
        <w:rPr>
          <w:rFonts w:ascii="微软雅黑" w:hAnsi="微软雅黑" w:eastAsia="微软雅黑" w:cs="宋体"/>
          <w:bCs/>
          <w:kern w:val="0"/>
          <w:sz w:val="28"/>
          <w:szCs w:val="28"/>
        </w:rPr>
        <w:t>6、是否邀请投标人参与验收：否</w:t>
      </w:r>
      <w:r>
        <w:rPr>
          <w:rFonts w:ascii="微软雅黑" w:hAnsi="微软雅黑" w:eastAsia="微软雅黑" w:cs="宋体"/>
          <w:bCs/>
          <w:kern w:val="0"/>
          <w:sz w:val="28"/>
          <w:szCs w:val="28"/>
        </w:rPr>
        <w:br w:type="textWrapping"/>
      </w:r>
      <w:r>
        <w:rPr>
          <w:rFonts w:ascii="微软雅黑" w:hAnsi="微软雅黑" w:eastAsia="微软雅黑" w:cs="宋体"/>
          <w:bCs/>
          <w:kern w:val="0"/>
          <w:sz w:val="28"/>
          <w:szCs w:val="28"/>
        </w:rPr>
        <w:t>7、验收方式数据表格</w:t>
      </w:r>
    </w:p>
    <w:tbl>
      <w:tblPr>
        <w:tblStyle w:val="19"/>
        <w:tblW w:w="5000" w:type="pct"/>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934"/>
        <w:gridCol w:w="773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Header/>
          <w:tblCellSpacing w:w="0" w:type="dxa"/>
          <w:jc w:val="center"/>
        </w:trPr>
        <w:tc>
          <w:tcPr>
            <w:tcW w:w="1000" w:type="pct"/>
            <w:tcBorders>
              <w:top w:val="outset" w:color="auto" w:sz="6" w:space="0"/>
              <w:left w:val="outset" w:color="auto" w:sz="6" w:space="0"/>
              <w:bottom w:val="outset" w:color="auto" w:sz="6" w:space="0"/>
              <w:right w:val="outset" w:color="auto" w:sz="6" w:space="0"/>
            </w:tcBorders>
            <w:vAlign w:val="center"/>
          </w:tcPr>
          <w:p>
            <w:pPr>
              <w:widowControl/>
              <w:jc w:val="center"/>
              <w:rPr>
                <w:rFonts w:ascii="微软雅黑" w:hAnsi="微软雅黑" w:eastAsia="微软雅黑" w:cs="宋体"/>
                <w:kern w:val="0"/>
                <w:sz w:val="28"/>
                <w:szCs w:val="28"/>
              </w:rPr>
            </w:pPr>
            <w:r>
              <w:rPr>
                <w:rFonts w:ascii="微软雅黑" w:hAnsi="微软雅黑" w:eastAsia="微软雅黑" w:cs="宋体"/>
                <w:kern w:val="0"/>
                <w:sz w:val="28"/>
                <w:szCs w:val="28"/>
              </w:rPr>
              <w:t>验收期次</w:t>
            </w:r>
          </w:p>
        </w:tc>
        <w:tc>
          <w:tcPr>
            <w:tcW w:w="4000" w:type="pct"/>
            <w:tcBorders>
              <w:top w:val="outset" w:color="auto" w:sz="6" w:space="0"/>
              <w:left w:val="outset" w:color="auto" w:sz="6" w:space="0"/>
              <w:bottom w:val="outset" w:color="auto" w:sz="6" w:space="0"/>
              <w:right w:val="outset" w:color="auto" w:sz="6" w:space="0"/>
            </w:tcBorders>
            <w:vAlign w:val="center"/>
          </w:tcPr>
          <w:p>
            <w:pPr>
              <w:widowControl/>
              <w:jc w:val="center"/>
              <w:rPr>
                <w:rFonts w:ascii="微软雅黑" w:hAnsi="微软雅黑" w:eastAsia="微软雅黑" w:cs="宋体"/>
                <w:kern w:val="0"/>
                <w:sz w:val="28"/>
                <w:szCs w:val="28"/>
              </w:rPr>
            </w:pPr>
            <w:r>
              <w:rPr>
                <w:rFonts w:ascii="微软雅黑" w:hAnsi="微软雅黑" w:eastAsia="微软雅黑" w:cs="宋体"/>
                <w:kern w:val="0"/>
                <w:sz w:val="28"/>
                <w:szCs w:val="28"/>
              </w:rPr>
              <w:t>验收期次说明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000" w:type="pct"/>
            <w:tcBorders>
              <w:top w:val="outset" w:color="auto" w:sz="6" w:space="0"/>
              <w:left w:val="outset" w:color="auto" w:sz="6" w:space="0"/>
              <w:bottom w:val="outset" w:color="auto" w:sz="6" w:space="0"/>
              <w:right w:val="outset" w:color="auto" w:sz="6" w:space="0"/>
            </w:tcBorders>
            <w:vAlign w:val="center"/>
          </w:tcPr>
          <w:p>
            <w:pPr>
              <w:widowControl/>
              <w:jc w:val="center"/>
              <w:rPr>
                <w:rFonts w:ascii="微软雅黑" w:hAnsi="微软雅黑" w:eastAsia="微软雅黑" w:cs="宋体"/>
                <w:kern w:val="0"/>
                <w:sz w:val="28"/>
                <w:szCs w:val="28"/>
              </w:rPr>
            </w:pPr>
            <w:r>
              <w:rPr>
                <w:rFonts w:ascii="微软雅黑" w:hAnsi="微软雅黑" w:eastAsia="微软雅黑" w:cs="宋体"/>
                <w:kern w:val="0"/>
                <w:sz w:val="28"/>
                <w:szCs w:val="28"/>
              </w:rPr>
              <w:t>1</w:t>
            </w:r>
          </w:p>
        </w:tc>
        <w:tc>
          <w:tcPr>
            <w:tcW w:w="4000" w:type="pct"/>
            <w:tcBorders>
              <w:top w:val="outset" w:color="auto" w:sz="6" w:space="0"/>
              <w:left w:val="outset" w:color="auto" w:sz="6" w:space="0"/>
              <w:bottom w:val="outset" w:color="auto" w:sz="6" w:space="0"/>
              <w:right w:val="outset" w:color="auto" w:sz="6" w:space="0"/>
            </w:tcBorders>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系统正常运行且符合招标要求</w:t>
            </w:r>
          </w:p>
        </w:tc>
      </w:tr>
    </w:tbl>
    <w:p>
      <w:pPr>
        <w:widowControl/>
        <w:ind w:firstLine="560" w:firstLineChars="200"/>
        <w:jc w:val="left"/>
        <w:rPr>
          <w:rFonts w:ascii="微软雅黑" w:hAnsi="微软雅黑" w:eastAsia="微软雅黑" w:cs="宋体"/>
          <w:b/>
          <w:bCs/>
          <w:kern w:val="0"/>
          <w:sz w:val="28"/>
          <w:szCs w:val="28"/>
        </w:rPr>
      </w:pPr>
      <w:r>
        <w:rPr>
          <w:rFonts w:ascii="微软雅黑" w:hAnsi="微软雅黑" w:eastAsia="微软雅黑" w:cs="宋体"/>
          <w:b/>
          <w:bCs/>
          <w:kern w:val="0"/>
          <w:sz w:val="28"/>
          <w:szCs w:val="28"/>
        </w:rPr>
        <w:t>7、支付方式数据表格</w:t>
      </w:r>
    </w:p>
    <w:tbl>
      <w:tblPr>
        <w:tblStyle w:val="19"/>
        <w:tblpPr w:leftFromText="180" w:rightFromText="180" w:vertAnchor="text" w:horzAnchor="page" w:tblpXSpec="center" w:tblpY="632"/>
        <w:tblOverlap w:val="never"/>
        <w:tblW w:w="5000" w:type="pct"/>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601"/>
        <w:gridCol w:w="1774"/>
        <w:gridCol w:w="627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Header/>
        </w:trPr>
        <w:tc>
          <w:tcPr>
            <w:tcW w:w="829" w:type="pct"/>
            <w:tcBorders>
              <w:top w:val="outset" w:color="auto" w:sz="6" w:space="0"/>
              <w:left w:val="outset" w:color="auto" w:sz="6" w:space="0"/>
              <w:bottom w:val="outset" w:color="auto" w:sz="6" w:space="0"/>
              <w:right w:val="outset" w:color="auto" w:sz="6" w:space="0"/>
            </w:tcBorders>
          </w:tcPr>
          <w:p>
            <w:pPr>
              <w:jc w:val="center"/>
              <w:rPr>
                <w:rFonts w:ascii="微软雅黑" w:hAnsi="微软雅黑" w:eastAsia="微软雅黑"/>
                <w:sz w:val="28"/>
                <w:szCs w:val="28"/>
              </w:rPr>
            </w:pPr>
            <w:r>
              <w:rPr>
                <w:rFonts w:ascii="微软雅黑" w:hAnsi="微软雅黑" w:eastAsia="微软雅黑"/>
                <w:sz w:val="28"/>
                <w:szCs w:val="28"/>
              </w:rPr>
              <w:t>支付期次</w:t>
            </w:r>
          </w:p>
        </w:tc>
        <w:tc>
          <w:tcPr>
            <w:tcW w:w="919" w:type="pct"/>
            <w:tcBorders>
              <w:top w:val="outset" w:color="auto" w:sz="6" w:space="0"/>
              <w:left w:val="outset" w:color="auto" w:sz="6" w:space="0"/>
              <w:bottom w:val="outset" w:color="auto" w:sz="6" w:space="0"/>
              <w:right w:val="outset" w:color="auto" w:sz="6" w:space="0"/>
            </w:tcBorders>
          </w:tcPr>
          <w:p>
            <w:pPr>
              <w:jc w:val="center"/>
              <w:rPr>
                <w:rFonts w:ascii="微软雅黑" w:hAnsi="微软雅黑" w:eastAsia="微软雅黑"/>
                <w:sz w:val="28"/>
                <w:szCs w:val="28"/>
              </w:rPr>
            </w:pPr>
            <w:r>
              <w:rPr>
                <w:rFonts w:ascii="微软雅黑" w:hAnsi="微软雅黑" w:eastAsia="微软雅黑"/>
                <w:sz w:val="28"/>
                <w:szCs w:val="28"/>
              </w:rPr>
              <w:t>支付比例(%)</w:t>
            </w:r>
          </w:p>
        </w:tc>
        <w:tc>
          <w:tcPr>
            <w:tcW w:w="3252" w:type="pct"/>
            <w:tcBorders>
              <w:top w:val="outset" w:color="auto" w:sz="6" w:space="0"/>
              <w:left w:val="outset" w:color="auto" w:sz="6" w:space="0"/>
              <w:bottom w:val="outset" w:color="auto" w:sz="6" w:space="0"/>
              <w:right w:val="outset" w:color="auto" w:sz="6" w:space="0"/>
            </w:tcBorders>
          </w:tcPr>
          <w:p>
            <w:pPr>
              <w:jc w:val="center"/>
              <w:rPr>
                <w:rFonts w:ascii="微软雅黑" w:hAnsi="微软雅黑" w:eastAsia="微软雅黑"/>
                <w:sz w:val="28"/>
                <w:szCs w:val="28"/>
              </w:rPr>
            </w:pPr>
            <w:r>
              <w:rPr>
                <w:rFonts w:ascii="微软雅黑" w:hAnsi="微软雅黑" w:eastAsia="微软雅黑"/>
                <w:sz w:val="28"/>
                <w:szCs w:val="28"/>
              </w:rPr>
              <w:t>支付期次说明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829" w:type="pct"/>
            <w:tcBorders>
              <w:top w:val="outset" w:color="auto" w:sz="6" w:space="0"/>
              <w:left w:val="outset" w:color="auto" w:sz="6" w:space="0"/>
              <w:bottom w:val="outset" w:color="auto" w:sz="6" w:space="0"/>
              <w:right w:val="outset" w:color="auto" w:sz="6" w:space="0"/>
            </w:tcBorders>
          </w:tcPr>
          <w:p>
            <w:pPr>
              <w:spacing w:line="480" w:lineRule="auto"/>
              <w:jc w:val="center"/>
              <w:rPr>
                <w:rFonts w:ascii="微软雅黑" w:hAnsi="微软雅黑" w:eastAsia="微软雅黑"/>
                <w:sz w:val="28"/>
                <w:szCs w:val="28"/>
              </w:rPr>
            </w:pPr>
            <w:r>
              <w:rPr>
                <w:rFonts w:hint="eastAsia" w:ascii="微软雅黑" w:hAnsi="微软雅黑" w:eastAsia="微软雅黑"/>
                <w:sz w:val="28"/>
                <w:szCs w:val="28"/>
              </w:rPr>
              <w:t>1</w:t>
            </w:r>
          </w:p>
        </w:tc>
        <w:tc>
          <w:tcPr>
            <w:tcW w:w="919" w:type="pct"/>
            <w:tcBorders>
              <w:top w:val="outset" w:color="auto" w:sz="6" w:space="0"/>
              <w:left w:val="outset" w:color="auto" w:sz="6" w:space="0"/>
              <w:bottom w:val="outset" w:color="auto" w:sz="6" w:space="0"/>
              <w:right w:val="outset" w:color="auto" w:sz="6" w:space="0"/>
            </w:tcBorders>
          </w:tcPr>
          <w:p>
            <w:pPr>
              <w:spacing w:line="480" w:lineRule="auto"/>
              <w:jc w:val="center"/>
              <w:rPr>
                <w:rFonts w:ascii="微软雅黑" w:hAnsi="微软雅黑" w:eastAsia="微软雅黑"/>
                <w:sz w:val="28"/>
                <w:szCs w:val="28"/>
              </w:rPr>
            </w:pPr>
            <w:r>
              <w:rPr>
                <w:rFonts w:hint="eastAsia" w:ascii="微软雅黑" w:hAnsi="微软雅黑" w:eastAsia="微软雅黑"/>
                <w:sz w:val="28"/>
                <w:szCs w:val="28"/>
              </w:rPr>
              <w:t>100</w:t>
            </w:r>
          </w:p>
        </w:tc>
        <w:tc>
          <w:tcPr>
            <w:tcW w:w="3252" w:type="pct"/>
            <w:tcBorders>
              <w:top w:val="outset" w:color="auto" w:sz="6" w:space="0"/>
              <w:left w:val="outset" w:color="auto" w:sz="6" w:space="0"/>
              <w:bottom w:val="outset" w:color="auto" w:sz="6" w:space="0"/>
              <w:right w:val="outset" w:color="auto" w:sz="6" w:space="0"/>
            </w:tcBorders>
          </w:tcPr>
          <w:p>
            <w:pPr>
              <w:jc w:val="left"/>
              <w:rPr>
                <w:rFonts w:ascii="微软雅黑" w:hAnsi="微软雅黑" w:eastAsia="微软雅黑"/>
                <w:sz w:val="28"/>
                <w:szCs w:val="28"/>
              </w:rPr>
            </w:pPr>
            <w:r>
              <w:rPr>
                <w:rFonts w:hint="eastAsia" w:ascii="微软雅黑" w:hAnsi="微软雅黑" w:eastAsia="微软雅黑" w:cs="宋体"/>
                <w:kern w:val="0"/>
                <w:sz w:val="28"/>
                <w:szCs w:val="28"/>
              </w:rPr>
              <w:t>维护完成正常运行使用且通过验收</w:t>
            </w:r>
            <w:r>
              <w:rPr>
                <w:rFonts w:ascii="微软雅黑" w:hAnsi="微软雅黑" w:eastAsia="微软雅黑" w:cs="宋体"/>
                <w:kern w:val="0"/>
                <w:sz w:val="28"/>
                <w:szCs w:val="28"/>
              </w:rPr>
              <w:t>后</w:t>
            </w:r>
            <w:r>
              <w:rPr>
                <w:rFonts w:hint="eastAsia" w:ascii="微软雅黑" w:hAnsi="微软雅黑" w:eastAsia="微软雅黑" w:cs="宋体"/>
                <w:kern w:val="0"/>
                <w:sz w:val="28"/>
                <w:szCs w:val="28"/>
              </w:rPr>
              <w:t>7天</w:t>
            </w:r>
            <w:r>
              <w:rPr>
                <w:rFonts w:ascii="微软雅黑" w:hAnsi="微软雅黑" w:eastAsia="微软雅黑" w:cs="宋体"/>
                <w:kern w:val="0"/>
                <w:sz w:val="28"/>
                <w:szCs w:val="28"/>
              </w:rPr>
              <w:t>内付合同金额</w:t>
            </w:r>
            <w:r>
              <w:rPr>
                <w:rFonts w:hint="eastAsia" w:ascii="微软雅黑" w:hAnsi="微软雅黑" w:eastAsia="微软雅黑" w:cs="宋体"/>
                <w:kern w:val="0"/>
                <w:sz w:val="28"/>
                <w:szCs w:val="28"/>
              </w:rPr>
              <w:t>100</w:t>
            </w:r>
            <w:r>
              <w:rPr>
                <w:rFonts w:ascii="微软雅黑" w:hAnsi="微软雅黑" w:eastAsia="微软雅黑" w:cs="宋体"/>
                <w:kern w:val="0"/>
                <w:sz w:val="28"/>
                <w:szCs w:val="28"/>
              </w:rPr>
              <w:t>%；(按付款金额开具相应的发票)</w:t>
            </w:r>
          </w:p>
        </w:tc>
      </w:tr>
    </w:tbl>
    <w:p>
      <w:pPr>
        <w:widowControl/>
        <w:spacing w:before="100" w:beforeAutospacing="1" w:after="100" w:afterAutospacing="1" w:line="480" w:lineRule="atLeast"/>
        <w:jc w:val="left"/>
        <w:rPr>
          <w:rFonts w:ascii="微软雅黑" w:hAnsi="微软雅黑" w:eastAsia="微软雅黑"/>
          <w:bCs/>
          <w:sz w:val="28"/>
          <w:szCs w:val="28"/>
        </w:rPr>
      </w:pPr>
    </w:p>
    <w:p>
      <w:pPr>
        <w:ind w:firstLine="560" w:firstLineChars="200"/>
        <w:rPr>
          <w:rFonts w:ascii="微软雅黑" w:hAnsi="微软雅黑" w:eastAsia="微软雅黑"/>
          <w:b/>
          <w:sz w:val="28"/>
          <w:szCs w:val="28"/>
        </w:rPr>
      </w:pPr>
      <w:r>
        <w:rPr>
          <w:rFonts w:hint="eastAsia" w:ascii="微软雅黑" w:hAnsi="微软雅黑" w:eastAsia="微软雅黑"/>
          <w:b/>
          <w:sz w:val="28"/>
          <w:szCs w:val="28"/>
        </w:rPr>
        <w:t>三</w:t>
      </w:r>
      <w:r>
        <w:rPr>
          <w:rFonts w:ascii="微软雅黑" w:hAnsi="微软雅黑" w:eastAsia="微软雅黑"/>
          <w:b/>
          <w:sz w:val="28"/>
          <w:szCs w:val="28"/>
        </w:rPr>
        <w:t>、</w:t>
      </w:r>
      <w:r>
        <w:rPr>
          <w:rFonts w:hint="eastAsia" w:ascii="微软雅黑" w:hAnsi="微软雅黑" w:eastAsia="微软雅黑"/>
          <w:b/>
          <w:sz w:val="28"/>
          <w:szCs w:val="28"/>
        </w:rPr>
        <w:t>投标人</w:t>
      </w:r>
      <w:r>
        <w:rPr>
          <w:rFonts w:ascii="微软雅黑" w:hAnsi="微软雅黑" w:eastAsia="微软雅黑"/>
          <w:b/>
          <w:sz w:val="28"/>
          <w:szCs w:val="28"/>
        </w:rPr>
        <w:t>资格要求</w:t>
      </w:r>
    </w:p>
    <w:p>
      <w:pPr>
        <w:ind w:firstLine="560" w:firstLineChars="200"/>
        <w:rPr>
          <w:rFonts w:ascii="微软雅黑" w:hAnsi="微软雅黑" w:eastAsia="微软雅黑"/>
          <w:sz w:val="28"/>
          <w:szCs w:val="28"/>
        </w:rPr>
      </w:pPr>
      <w:r>
        <w:rPr>
          <w:rFonts w:ascii="微软雅黑" w:hAnsi="微软雅黑" w:eastAsia="微软雅黑"/>
          <w:sz w:val="28"/>
          <w:szCs w:val="28"/>
        </w:rPr>
        <w:t>1、</w:t>
      </w:r>
      <w:r>
        <w:rPr>
          <w:rFonts w:hint="eastAsia" w:ascii="微软雅黑" w:hAnsi="微软雅黑" w:eastAsia="微软雅黑"/>
          <w:sz w:val="28"/>
          <w:szCs w:val="28"/>
        </w:rPr>
        <w:t>投标人</w:t>
      </w:r>
      <w:r>
        <w:rPr>
          <w:rFonts w:ascii="微软雅黑" w:hAnsi="微软雅黑" w:eastAsia="微软雅黑"/>
          <w:sz w:val="28"/>
          <w:szCs w:val="28"/>
        </w:rPr>
        <w:t>须在中华人民共</w:t>
      </w:r>
      <w:r>
        <w:rPr>
          <w:rFonts w:hint="eastAsia" w:ascii="微软雅黑" w:hAnsi="微软雅黑" w:eastAsia="微软雅黑"/>
          <w:sz w:val="28"/>
          <w:szCs w:val="28"/>
        </w:rPr>
        <w:t>和</w:t>
      </w:r>
      <w:r>
        <w:rPr>
          <w:rFonts w:ascii="微软雅黑" w:hAnsi="微软雅黑" w:eastAsia="微软雅黑"/>
          <w:sz w:val="28"/>
          <w:szCs w:val="28"/>
        </w:rPr>
        <w:t>国境内注册，具有独立法人资格（须提供合格有效的法人</w:t>
      </w:r>
      <w:r>
        <w:rPr>
          <w:rFonts w:hint="eastAsia" w:ascii="微软雅黑" w:hAnsi="微软雅黑" w:eastAsia="微软雅黑"/>
          <w:sz w:val="28"/>
          <w:szCs w:val="28"/>
        </w:rPr>
        <w:t>营业</w:t>
      </w:r>
      <w:r>
        <w:rPr>
          <w:rFonts w:ascii="微软雅黑" w:hAnsi="微软雅黑" w:eastAsia="微软雅黑"/>
          <w:sz w:val="28"/>
          <w:szCs w:val="28"/>
        </w:rPr>
        <w:t>执照副本复印件、税务</w:t>
      </w:r>
      <w:r>
        <w:rPr>
          <w:rFonts w:hint="eastAsia" w:ascii="微软雅黑" w:hAnsi="微软雅黑" w:eastAsia="微软雅黑"/>
          <w:sz w:val="28"/>
          <w:szCs w:val="28"/>
        </w:rPr>
        <w:t>登记证</w:t>
      </w:r>
      <w:r>
        <w:rPr>
          <w:rFonts w:ascii="微软雅黑" w:hAnsi="微软雅黑" w:eastAsia="微软雅黑"/>
          <w:sz w:val="28"/>
          <w:szCs w:val="28"/>
        </w:rPr>
        <w:t>副本复印件、组织机构</w:t>
      </w:r>
      <w:r>
        <w:rPr>
          <w:rFonts w:hint="eastAsia" w:ascii="微软雅黑" w:hAnsi="微软雅黑" w:eastAsia="微软雅黑"/>
          <w:sz w:val="28"/>
          <w:szCs w:val="28"/>
        </w:rPr>
        <w:t>代码</w:t>
      </w:r>
      <w:r>
        <w:rPr>
          <w:rFonts w:ascii="微软雅黑" w:hAnsi="微软雅黑" w:eastAsia="微软雅黑"/>
          <w:sz w:val="28"/>
          <w:szCs w:val="28"/>
        </w:rPr>
        <w:t>证副本复印件（若已</w:t>
      </w:r>
      <w:r>
        <w:rPr>
          <w:rFonts w:hint="eastAsia" w:ascii="微软雅黑" w:hAnsi="微软雅黑" w:eastAsia="微软雅黑"/>
          <w:sz w:val="28"/>
          <w:szCs w:val="28"/>
        </w:rPr>
        <w:t>三证合一</w:t>
      </w:r>
      <w:r>
        <w:rPr>
          <w:rFonts w:ascii="微软雅黑" w:hAnsi="微软雅黑" w:eastAsia="微软雅黑"/>
          <w:sz w:val="28"/>
          <w:szCs w:val="28"/>
        </w:rPr>
        <w:t>的</w:t>
      </w:r>
      <w:r>
        <w:rPr>
          <w:rFonts w:hint="eastAsia" w:ascii="微软雅黑" w:hAnsi="微软雅黑" w:eastAsia="微软雅黑"/>
          <w:sz w:val="28"/>
          <w:szCs w:val="28"/>
        </w:rPr>
        <w:t>可直接提交营业执照复印件）</w:t>
      </w:r>
      <w:r>
        <w:rPr>
          <w:rFonts w:ascii="微软雅黑" w:hAnsi="微软雅黑" w:eastAsia="微软雅黑"/>
          <w:sz w:val="28"/>
          <w:szCs w:val="28"/>
        </w:rPr>
        <w:t>，</w:t>
      </w:r>
      <w:r>
        <w:rPr>
          <w:rFonts w:hint="eastAsia" w:ascii="微软雅黑" w:hAnsi="微软雅黑" w:eastAsia="微软雅黑"/>
          <w:sz w:val="28"/>
          <w:szCs w:val="28"/>
        </w:rPr>
        <w:t>加盖</w:t>
      </w:r>
      <w:r>
        <w:rPr>
          <w:rFonts w:ascii="微软雅黑" w:hAnsi="微软雅黑" w:eastAsia="微软雅黑"/>
          <w:sz w:val="28"/>
          <w:szCs w:val="28"/>
        </w:rPr>
        <w:t>投标人公章。并注明与原件一致，原件备查）。</w:t>
      </w:r>
    </w:p>
    <w:p>
      <w:pPr>
        <w:ind w:firstLine="560" w:firstLineChars="200"/>
        <w:rPr>
          <w:rFonts w:ascii="微软雅黑" w:hAnsi="微软雅黑" w:eastAsia="微软雅黑"/>
          <w:sz w:val="28"/>
          <w:szCs w:val="28"/>
        </w:rPr>
      </w:pPr>
      <w:r>
        <w:rPr>
          <w:rFonts w:ascii="微软雅黑" w:hAnsi="微软雅黑" w:eastAsia="微软雅黑"/>
          <w:sz w:val="28"/>
          <w:szCs w:val="28"/>
        </w:rPr>
        <w:t>2、</w:t>
      </w:r>
      <w:r>
        <w:rPr>
          <w:rFonts w:hint="eastAsia" w:ascii="微软雅黑" w:hAnsi="微软雅黑" w:eastAsia="微软雅黑"/>
          <w:sz w:val="28"/>
          <w:szCs w:val="28"/>
        </w:rPr>
        <w:t>投标人</w:t>
      </w:r>
      <w:r>
        <w:rPr>
          <w:rFonts w:ascii="微软雅黑" w:hAnsi="微软雅黑" w:eastAsia="微软雅黑"/>
          <w:sz w:val="28"/>
          <w:szCs w:val="28"/>
        </w:rPr>
        <w:t>须提供</w:t>
      </w:r>
      <w:r>
        <w:rPr>
          <w:rFonts w:hint="eastAsia" w:ascii="微软雅黑" w:hAnsi="微软雅黑" w:eastAsia="微软雅黑"/>
          <w:sz w:val="28"/>
          <w:szCs w:val="28"/>
        </w:rPr>
        <w:t>采购</w:t>
      </w:r>
      <w:r>
        <w:rPr>
          <w:rFonts w:ascii="微软雅黑" w:hAnsi="微软雅黑" w:eastAsia="微软雅黑"/>
          <w:sz w:val="28"/>
          <w:szCs w:val="28"/>
        </w:rPr>
        <w:t>公告发布之</w:t>
      </w:r>
      <w:r>
        <w:rPr>
          <w:rFonts w:hint="eastAsia" w:ascii="微软雅黑" w:hAnsi="微软雅黑" w:eastAsia="微软雅黑"/>
          <w:sz w:val="28"/>
          <w:szCs w:val="28"/>
        </w:rPr>
        <w:t>日</w:t>
      </w:r>
      <w:r>
        <w:rPr>
          <w:rFonts w:ascii="微软雅黑" w:hAnsi="微软雅黑" w:eastAsia="微软雅黑"/>
          <w:sz w:val="28"/>
          <w:szCs w:val="28"/>
        </w:rPr>
        <w:t>后</w:t>
      </w:r>
      <w:r>
        <w:rPr>
          <w:rFonts w:hint="eastAsia" w:ascii="微软雅黑" w:hAnsi="微软雅黑" w:eastAsia="微软雅黑"/>
          <w:sz w:val="28"/>
          <w:szCs w:val="28"/>
        </w:rPr>
        <w:t>通过</w:t>
      </w:r>
      <w:r>
        <w:rPr>
          <w:rFonts w:ascii="微软雅黑" w:hAnsi="微软雅黑" w:eastAsia="微软雅黑"/>
          <w:sz w:val="28"/>
          <w:szCs w:val="28"/>
        </w:rPr>
        <w:t>“信用中国” 网站(</w:t>
      </w:r>
      <w:r>
        <w:rPr>
          <w:rFonts w:hint="eastAsia" w:ascii="微软雅黑" w:hAnsi="微软雅黑" w:eastAsia="微软雅黑"/>
          <w:sz w:val="28"/>
          <w:szCs w:val="28"/>
        </w:rPr>
        <w:t>www.</w:t>
      </w:r>
      <w:r>
        <w:rPr>
          <w:rFonts w:ascii="微软雅黑" w:hAnsi="微软雅黑" w:eastAsia="微软雅黑"/>
          <w:sz w:val="28"/>
          <w:szCs w:val="28"/>
        </w:rPr>
        <w:t>cr</w:t>
      </w:r>
      <w:r>
        <w:rPr>
          <w:rFonts w:hint="eastAsia" w:ascii="微软雅黑" w:hAnsi="微软雅黑" w:eastAsia="微软雅黑"/>
          <w:sz w:val="28"/>
          <w:szCs w:val="28"/>
        </w:rPr>
        <w:t>e</w:t>
      </w:r>
      <w:r>
        <w:rPr>
          <w:rFonts w:ascii="微软雅黑" w:hAnsi="微软雅黑" w:eastAsia="微软雅黑"/>
          <w:sz w:val="28"/>
          <w:szCs w:val="28"/>
        </w:rPr>
        <w:t>ditchina</w:t>
      </w:r>
      <w:r>
        <w:rPr>
          <w:rFonts w:hint="eastAsia" w:ascii="微软雅黑" w:hAnsi="微软雅黑" w:eastAsia="微软雅黑"/>
          <w:sz w:val="28"/>
          <w:szCs w:val="28"/>
        </w:rPr>
        <w:t>.</w:t>
      </w:r>
      <w:r>
        <w:rPr>
          <w:rFonts w:ascii="微软雅黑" w:hAnsi="微软雅黑" w:eastAsia="微软雅黑"/>
          <w:sz w:val="28"/>
          <w:szCs w:val="28"/>
        </w:rPr>
        <w:t>gov</w:t>
      </w:r>
      <w:r>
        <w:rPr>
          <w:rFonts w:hint="eastAsia" w:ascii="微软雅黑" w:hAnsi="微软雅黑" w:eastAsia="微软雅黑"/>
          <w:sz w:val="28"/>
          <w:szCs w:val="28"/>
        </w:rPr>
        <w:t>.</w:t>
      </w:r>
      <w:r>
        <w:rPr>
          <w:rFonts w:ascii="微软雅黑" w:hAnsi="微软雅黑" w:eastAsia="微软雅黑"/>
          <w:sz w:val="28"/>
          <w:szCs w:val="28"/>
        </w:rPr>
        <w:t>cn)</w:t>
      </w:r>
      <w:r>
        <w:rPr>
          <w:rFonts w:hint="eastAsia" w:ascii="微软雅黑" w:hAnsi="微软雅黑" w:eastAsia="微软雅黑"/>
          <w:sz w:val="28"/>
          <w:szCs w:val="28"/>
        </w:rPr>
        <w:t>查询</w:t>
      </w:r>
      <w:r>
        <w:rPr>
          <w:rFonts w:ascii="微软雅黑" w:hAnsi="微软雅黑" w:eastAsia="微软雅黑"/>
          <w:sz w:val="28"/>
          <w:szCs w:val="28"/>
        </w:rPr>
        <w:t>其上述信用记录的信用信息</w:t>
      </w:r>
      <w:r>
        <w:rPr>
          <w:rFonts w:hint="eastAsia" w:ascii="微软雅黑" w:hAnsi="微软雅黑" w:eastAsia="微软雅黑"/>
          <w:sz w:val="28"/>
          <w:szCs w:val="28"/>
        </w:rPr>
        <w:t>查询结果网页</w:t>
      </w:r>
      <w:r>
        <w:rPr>
          <w:rFonts w:ascii="微软雅黑" w:hAnsi="微软雅黑" w:eastAsia="微软雅黑"/>
          <w:sz w:val="28"/>
          <w:szCs w:val="28"/>
        </w:rPr>
        <w:t>打印件或者</w:t>
      </w:r>
      <w:r>
        <w:rPr>
          <w:rFonts w:hint="eastAsia" w:ascii="微软雅黑" w:hAnsi="微软雅黑" w:eastAsia="微软雅黑"/>
          <w:sz w:val="28"/>
          <w:szCs w:val="28"/>
        </w:rPr>
        <w:t>截图</w:t>
      </w:r>
      <w:r>
        <w:rPr>
          <w:rFonts w:ascii="微软雅黑" w:hAnsi="微软雅黑" w:eastAsia="微软雅黑"/>
          <w:sz w:val="28"/>
          <w:szCs w:val="28"/>
        </w:rPr>
        <w:t>(均注明网址）</w:t>
      </w:r>
      <w:r>
        <w:rPr>
          <w:rFonts w:hint="eastAsia" w:ascii="微软雅黑" w:hAnsi="微软雅黑" w:eastAsia="微软雅黑"/>
          <w:sz w:val="28"/>
          <w:szCs w:val="28"/>
        </w:rPr>
        <w:t>。</w:t>
      </w:r>
    </w:p>
    <w:p>
      <w:pPr>
        <w:ind w:firstLine="560" w:firstLineChars="200"/>
        <w:rPr>
          <w:rFonts w:ascii="微软雅黑" w:hAnsi="微软雅黑" w:eastAsia="微软雅黑"/>
          <w:sz w:val="28"/>
          <w:szCs w:val="28"/>
        </w:rPr>
      </w:pPr>
      <w:r>
        <w:rPr>
          <w:rFonts w:hint="eastAsia" w:ascii="微软雅黑" w:hAnsi="微软雅黑" w:eastAsia="微软雅黑"/>
          <w:sz w:val="28"/>
          <w:szCs w:val="28"/>
        </w:rPr>
        <w:t>3、投标人姓名及联系电话。</w:t>
      </w:r>
    </w:p>
    <w:p>
      <w:pPr>
        <w:ind w:firstLine="560" w:firstLineChars="200"/>
        <w:rPr>
          <w:rFonts w:ascii="微软雅黑" w:hAnsi="微软雅黑" w:eastAsia="微软雅黑"/>
          <w:sz w:val="28"/>
          <w:szCs w:val="28"/>
        </w:rPr>
      </w:pPr>
      <w:r>
        <w:rPr>
          <w:rFonts w:hint="eastAsia" w:ascii="微软雅黑" w:hAnsi="微软雅黑" w:eastAsia="微软雅黑"/>
          <w:sz w:val="28"/>
          <w:szCs w:val="28"/>
        </w:rPr>
        <w:t>4</w:t>
      </w:r>
      <w:r>
        <w:rPr>
          <w:rFonts w:ascii="微软雅黑" w:hAnsi="微软雅黑" w:eastAsia="微软雅黑"/>
          <w:sz w:val="28"/>
          <w:szCs w:val="28"/>
        </w:rPr>
        <w:t>、本项目</w:t>
      </w:r>
      <w:r>
        <w:rPr>
          <w:rFonts w:hint="eastAsia" w:ascii="微软雅黑" w:hAnsi="微软雅黑" w:eastAsia="微软雅黑"/>
          <w:sz w:val="28"/>
          <w:szCs w:val="28"/>
        </w:rPr>
        <w:t>不接受</w:t>
      </w:r>
      <w:r>
        <w:rPr>
          <w:rFonts w:ascii="微软雅黑" w:hAnsi="微软雅黑" w:eastAsia="微软雅黑"/>
          <w:sz w:val="28"/>
          <w:szCs w:val="28"/>
        </w:rPr>
        <w:t>联合</w:t>
      </w:r>
      <w:r>
        <w:rPr>
          <w:rFonts w:hint="eastAsia" w:ascii="微软雅黑" w:hAnsi="微软雅黑" w:eastAsia="微软雅黑"/>
          <w:sz w:val="28"/>
          <w:szCs w:val="28"/>
        </w:rPr>
        <w:t>体</w:t>
      </w:r>
      <w:r>
        <w:rPr>
          <w:rFonts w:ascii="微软雅黑" w:hAnsi="微软雅黑" w:eastAsia="微软雅黑"/>
          <w:sz w:val="28"/>
          <w:szCs w:val="28"/>
        </w:rPr>
        <w:t>投标。</w:t>
      </w:r>
    </w:p>
    <w:p>
      <w:pPr>
        <w:ind w:firstLine="560" w:firstLineChars="200"/>
        <w:rPr>
          <w:rFonts w:ascii="微软雅黑" w:hAnsi="微软雅黑" w:eastAsia="微软雅黑"/>
          <w:sz w:val="28"/>
          <w:szCs w:val="28"/>
        </w:rPr>
      </w:pPr>
      <w:r>
        <w:rPr>
          <w:rFonts w:ascii="微软雅黑" w:hAnsi="微软雅黑" w:eastAsia="微软雅黑"/>
          <w:sz w:val="28"/>
          <w:szCs w:val="28"/>
        </w:rPr>
        <w:t>注：</w:t>
      </w:r>
      <w:r>
        <w:rPr>
          <w:rFonts w:hint="eastAsia" w:ascii="微软雅黑" w:hAnsi="微软雅黑" w:eastAsia="微软雅黑"/>
          <w:sz w:val="28"/>
          <w:szCs w:val="28"/>
        </w:rPr>
        <w:t>投标人</w:t>
      </w:r>
      <w:r>
        <w:rPr>
          <w:rFonts w:ascii="微软雅黑" w:hAnsi="微软雅黑" w:eastAsia="微软雅黑"/>
          <w:sz w:val="28"/>
          <w:szCs w:val="28"/>
        </w:rPr>
        <w:t>以上条件中有任何一条不满足，其投标文件将被拒绝。</w:t>
      </w:r>
    </w:p>
    <w:p>
      <w:pPr>
        <w:ind w:firstLine="560" w:firstLineChars="200"/>
        <w:rPr>
          <w:rFonts w:ascii="微软雅黑" w:hAnsi="微软雅黑" w:eastAsia="微软雅黑"/>
          <w:b/>
          <w:sz w:val="28"/>
          <w:szCs w:val="28"/>
        </w:rPr>
      </w:pPr>
      <w:r>
        <w:rPr>
          <w:rFonts w:hint="eastAsia" w:ascii="微软雅黑" w:hAnsi="微软雅黑" w:eastAsia="微软雅黑"/>
          <w:b/>
          <w:sz w:val="28"/>
          <w:szCs w:val="28"/>
        </w:rPr>
        <w:t>四</w:t>
      </w:r>
      <w:r>
        <w:rPr>
          <w:rFonts w:ascii="微软雅黑" w:hAnsi="微软雅黑" w:eastAsia="微软雅黑"/>
          <w:b/>
          <w:sz w:val="28"/>
          <w:szCs w:val="28"/>
        </w:rPr>
        <w:t>、</w:t>
      </w:r>
      <w:r>
        <w:rPr>
          <w:rFonts w:hint="eastAsia" w:ascii="微软雅黑" w:hAnsi="微软雅黑" w:eastAsia="微软雅黑"/>
          <w:b/>
          <w:sz w:val="28"/>
          <w:szCs w:val="28"/>
        </w:rPr>
        <w:t>其他要求</w:t>
      </w:r>
    </w:p>
    <w:p>
      <w:pPr>
        <w:ind w:firstLine="560" w:firstLineChars="200"/>
        <w:rPr>
          <w:rFonts w:ascii="微软雅黑" w:hAnsi="微软雅黑" w:eastAsia="微软雅黑"/>
          <w:sz w:val="28"/>
          <w:szCs w:val="28"/>
        </w:rPr>
      </w:pPr>
      <w:r>
        <w:rPr>
          <w:rFonts w:ascii="微软雅黑" w:hAnsi="微软雅黑" w:eastAsia="微软雅黑"/>
          <w:sz w:val="28"/>
          <w:szCs w:val="28"/>
        </w:rPr>
        <w:t>1、</w:t>
      </w:r>
      <w:r>
        <w:rPr>
          <w:rFonts w:hint="eastAsia" w:ascii="微软雅黑" w:hAnsi="微软雅黑" w:eastAsia="微软雅黑"/>
          <w:sz w:val="28"/>
          <w:szCs w:val="28"/>
        </w:rPr>
        <w:t>实施要求：</w:t>
      </w:r>
    </w:p>
    <w:p>
      <w:pPr>
        <w:ind w:firstLine="560" w:firstLineChars="200"/>
        <w:rPr>
          <w:rFonts w:ascii="微软雅黑" w:hAnsi="微软雅黑" w:eastAsia="微软雅黑"/>
          <w:sz w:val="28"/>
          <w:szCs w:val="28"/>
        </w:rPr>
      </w:pPr>
      <w:r>
        <w:rPr>
          <w:rFonts w:hint="eastAsia" w:ascii="微软雅黑" w:hAnsi="微软雅黑" w:eastAsia="微软雅黑"/>
          <w:sz w:val="28"/>
          <w:szCs w:val="28"/>
        </w:rPr>
        <w:t>为保证福建师范大学新老校区图书馆通道闸机设备采购项目</w:t>
      </w:r>
      <w:r>
        <w:rPr>
          <w:rFonts w:ascii="微软雅黑" w:hAnsi="微软雅黑" w:eastAsia="微软雅黑"/>
          <w:sz w:val="28"/>
          <w:szCs w:val="28"/>
        </w:rPr>
        <w:t>保质保量</w:t>
      </w:r>
      <w:r>
        <w:rPr>
          <w:rFonts w:hint="eastAsia" w:ascii="微软雅黑" w:hAnsi="微软雅黑" w:eastAsia="微软雅黑"/>
          <w:sz w:val="28"/>
          <w:szCs w:val="28"/>
        </w:rPr>
        <w:t>地顺利进行，中标人应建立专门的项目管理组，由专人负责。提供详细的实施时间表（以天为单位）和各阶段各方人员安排及相关的工作内容。</w:t>
      </w:r>
    </w:p>
    <w:p>
      <w:pPr>
        <w:widowControl/>
        <w:ind w:firstLine="560" w:firstLineChars="200"/>
        <w:jc w:val="left"/>
        <w:rPr>
          <w:rFonts w:ascii="微软雅黑" w:hAnsi="微软雅黑" w:eastAsia="微软雅黑" w:cs="宋体"/>
          <w:color w:val="000000"/>
          <w:kern w:val="0"/>
          <w:sz w:val="28"/>
          <w:szCs w:val="28"/>
          <w:lang w:bidi="ar"/>
        </w:rPr>
      </w:pPr>
      <w:r>
        <w:rPr>
          <w:rFonts w:hint="eastAsia" w:ascii="微软雅黑" w:hAnsi="微软雅黑" w:eastAsia="微软雅黑"/>
          <w:sz w:val="28"/>
          <w:szCs w:val="28"/>
        </w:rPr>
        <w:t>投标人须承诺中标后建设本项目应严格按照福建师范大学管理制度和技术规范建设实施，</w:t>
      </w:r>
      <w:r>
        <w:rPr>
          <w:rFonts w:hint="eastAsia" w:ascii="微软雅黑" w:hAnsi="微软雅黑" w:eastAsia="微软雅黑" w:cs="宋体"/>
          <w:color w:val="000000"/>
          <w:kern w:val="0"/>
          <w:sz w:val="28"/>
          <w:szCs w:val="28"/>
          <w:lang w:bidi="ar"/>
        </w:rPr>
        <w:t>否则按无效投标处理。</w:t>
      </w:r>
    </w:p>
    <w:p>
      <w:pPr>
        <w:ind w:firstLine="560" w:firstLineChars="200"/>
        <w:rPr>
          <w:rFonts w:ascii="微软雅黑" w:hAnsi="微软雅黑" w:eastAsia="微软雅黑"/>
          <w:sz w:val="28"/>
          <w:szCs w:val="28"/>
        </w:rPr>
      </w:pPr>
      <w:r>
        <w:rPr>
          <w:rFonts w:hint="eastAsia" w:ascii="微软雅黑" w:hAnsi="微软雅黑" w:eastAsia="微软雅黑"/>
          <w:sz w:val="28"/>
          <w:szCs w:val="28"/>
        </w:rPr>
        <w:t>2、交付期：</w:t>
      </w:r>
    </w:p>
    <w:p>
      <w:pPr>
        <w:ind w:firstLine="560" w:firstLineChars="200"/>
        <w:rPr>
          <w:rFonts w:ascii="微软雅黑" w:hAnsi="微软雅黑" w:eastAsia="微软雅黑"/>
          <w:sz w:val="28"/>
          <w:szCs w:val="28"/>
        </w:rPr>
      </w:pPr>
      <w:r>
        <w:rPr>
          <w:rFonts w:hint="eastAsia" w:ascii="微软雅黑" w:hAnsi="微软雅黑" w:eastAsia="微软雅黑"/>
          <w:sz w:val="28"/>
          <w:szCs w:val="28"/>
        </w:rPr>
        <w:t>项目交付周期：</w:t>
      </w:r>
      <w:r>
        <w:rPr>
          <w:rFonts w:ascii="微软雅黑" w:hAnsi="微软雅黑" w:eastAsia="微软雅黑"/>
          <w:sz w:val="28"/>
          <w:szCs w:val="28"/>
        </w:rPr>
        <w:t>20</w:t>
      </w:r>
      <w:r>
        <w:rPr>
          <w:rFonts w:hint="eastAsia" w:ascii="微软雅黑" w:hAnsi="微软雅黑" w:eastAsia="微软雅黑"/>
          <w:sz w:val="28"/>
          <w:szCs w:val="28"/>
        </w:rPr>
        <w:t>天。</w:t>
      </w:r>
    </w:p>
    <w:p>
      <w:pPr>
        <w:ind w:firstLine="560" w:firstLineChars="200"/>
        <w:rPr>
          <w:rFonts w:ascii="微软雅黑" w:hAnsi="微软雅黑" w:eastAsia="微软雅黑"/>
          <w:sz w:val="28"/>
          <w:szCs w:val="28"/>
        </w:rPr>
      </w:pPr>
      <w:r>
        <w:rPr>
          <w:rFonts w:hint="eastAsia" w:ascii="微软雅黑" w:hAnsi="微软雅黑" w:eastAsia="微软雅黑"/>
          <w:sz w:val="28"/>
          <w:szCs w:val="28"/>
        </w:rPr>
        <w:t>3、</w:t>
      </w:r>
      <w:r>
        <w:rPr>
          <w:rFonts w:ascii="微软雅黑" w:hAnsi="微软雅黑" w:eastAsia="微软雅黑"/>
          <w:sz w:val="28"/>
          <w:szCs w:val="28"/>
        </w:rPr>
        <w:t>本项目</w:t>
      </w:r>
      <w:r>
        <w:rPr>
          <w:rFonts w:hint="eastAsia" w:ascii="微软雅黑" w:hAnsi="微软雅黑" w:eastAsia="微软雅黑"/>
          <w:sz w:val="28"/>
          <w:szCs w:val="28"/>
        </w:rPr>
        <w:t>最高限价：</w:t>
      </w:r>
      <w:r>
        <w:rPr>
          <w:rFonts w:ascii="微软雅黑" w:hAnsi="微软雅黑" w:eastAsia="微软雅黑"/>
          <w:sz w:val="28"/>
          <w:szCs w:val="28"/>
        </w:rPr>
        <w:t>9.9万元。</w:t>
      </w:r>
    </w:p>
    <w:p>
      <w:pPr>
        <w:ind w:firstLine="560" w:firstLineChars="200"/>
        <w:rPr>
          <w:rFonts w:ascii="微软雅黑" w:hAnsi="微软雅黑" w:eastAsia="微软雅黑"/>
          <w:sz w:val="28"/>
          <w:szCs w:val="28"/>
        </w:rPr>
      </w:pPr>
      <w:r>
        <w:rPr>
          <w:rFonts w:ascii="微软雅黑" w:hAnsi="微软雅黑" w:eastAsia="微软雅黑"/>
          <w:sz w:val="28"/>
          <w:szCs w:val="28"/>
        </w:rPr>
        <w:t>4、中标方式：</w:t>
      </w:r>
      <w:r>
        <w:rPr>
          <w:rFonts w:hint="eastAsia" w:ascii="微软雅黑" w:hAnsi="微软雅黑" w:eastAsia="微软雅黑" w:cs="仿宋_GB2312"/>
          <w:color w:val="000000"/>
          <w:sz w:val="28"/>
          <w:szCs w:val="28"/>
          <w:lang w:val="zh-CN"/>
        </w:rPr>
        <w:t>采用</w:t>
      </w:r>
      <w:r>
        <w:rPr>
          <w:rFonts w:hint="eastAsia" w:ascii="微软雅黑" w:hAnsi="微软雅黑" w:eastAsia="微软雅黑" w:cs="仿宋_GB2312"/>
          <w:b/>
          <w:bCs/>
          <w:color w:val="000000"/>
          <w:sz w:val="28"/>
          <w:szCs w:val="28"/>
          <w:lang w:val="zh-CN"/>
        </w:rPr>
        <w:t>综合评审法</w:t>
      </w:r>
      <w:r>
        <w:rPr>
          <w:rFonts w:hint="eastAsia" w:ascii="微软雅黑" w:hAnsi="微软雅黑" w:eastAsia="微软雅黑" w:cs="仿宋_GB2312"/>
          <w:bCs/>
          <w:color w:val="000000"/>
          <w:sz w:val="28"/>
          <w:szCs w:val="28"/>
          <w:lang w:val="zh-CN"/>
        </w:rPr>
        <w:t>，</w:t>
      </w:r>
      <w:r>
        <w:rPr>
          <w:rFonts w:hint="eastAsia" w:ascii="微软雅黑" w:hAnsi="微软雅黑" w:eastAsia="微软雅黑" w:cs="仿宋_GB2312"/>
          <w:color w:val="000000"/>
          <w:sz w:val="28"/>
          <w:szCs w:val="28"/>
          <w:lang w:val="zh-CN"/>
        </w:rPr>
        <w:t>采购小组根据采购文件各项要求及</w:t>
      </w:r>
      <w:r>
        <w:rPr>
          <w:rFonts w:ascii="微软雅黑" w:hAnsi="微软雅黑" w:eastAsia="微软雅黑" w:cs="仿宋_GB2312"/>
          <w:color w:val="000000"/>
          <w:sz w:val="28"/>
          <w:szCs w:val="28"/>
          <w:lang w:val="zh-CN"/>
        </w:rPr>
        <w:t>“</w:t>
      </w:r>
      <w:r>
        <w:rPr>
          <w:rFonts w:hint="eastAsia" w:ascii="微软雅黑" w:hAnsi="微软雅黑" w:eastAsia="微软雅黑" w:cs="仿宋_GB2312"/>
          <w:color w:val="000000"/>
          <w:sz w:val="28"/>
          <w:szCs w:val="28"/>
          <w:lang w:val="zh-CN"/>
        </w:rPr>
        <w:t>评分办法</w:t>
      </w:r>
      <w:r>
        <w:rPr>
          <w:rFonts w:ascii="微软雅黑" w:hAnsi="微软雅黑" w:eastAsia="微软雅黑" w:cs="仿宋_GB2312"/>
          <w:color w:val="000000"/>
          <w:sz w:val="28"/>
          <w:szCs w:val="28"/>
          <w:lang w:val="zh-CN"/>
        </w:rPr>
        <w:t>”</w:t>
      </w:r>
      <w:r>
        <w:rPr>
          <w:rFonts w:hint="eastAsia" w:ascii="微软雅黑" w:hAnsi="微软雅黑" w:eastAsia="微软雅黑" w:cs="仿宋_GB2312"/>
          <w:color w:val="000000"/>
          <w:sz w:val="28"/>
          <w:szCs w:val="28"/>
          <w:lang w:val="zh-CN"/>
        </w:rPr>
        <w:t>进行综合评估分数，得分最高的单位候选人确定为中标成交人</w:t>
      </w:r>
      <w:r>
        <w:rPr>
          <w:rFonts w:ascii="微软雅黑" w:hAnsi="微软雅黑" w:eastAsia="微软雅黑"/>
          <w:sz w:val="28"/>
          <w:szCs w:val="28"/>
        </w:rPr>
        <w:t>。以下为具体评分办法</w:t>
      </w:r>
      <w:r>
        <w:rPr>
          <w:rFonts w:hint="eastAsia" w:ascii="微软雅黑" w:hAnsi="微软雅黑" w:eastAsia="微软雅黑"/>
          <w:sz w:val="28"/>
          <w:szCs w:val="28"/>
        </w:rPr>
        <w:t>：</w:t>
      </w:r>
    </w:p>
    <w:p>
      <w:pPr>
        <w:ind w:firstLine="560" w:firstLineChars="200"/>
        <w:rPr>
          <w:rFonts w:ascii="微软雅黑" w:hAnsi="微软雅黑" w:eastAsia="微软雅黑" w:cstheme="minorEastAsia"/>
          <w:sz w:val="28"/>
          <w:szCs w:val="28"/>
        </w:rPr>
      </w:pPr>
      <w:r>
        <w:rPr>
          <w:rFonts w:hint="eastAsia" w:ascii="微软雅黑" w:hAnsi="微软雅黑" w:eastAsia="微软雅黑" w:cstheme="minorEastAsia"/>
          <w:sz w:val="28"/>
          <w:szCs w:val="28"/>
        </w:rPr>
        <w:t>①价格项（F1×A1）满分为10分。</w:t>
      </w:r>
    </w:p>
    <w:p>
      <w:pPr>
        <w:ind w:firstLine="560" w:firstLineChars="200"/>
        <w:rPr>
          <w:rFonts w:ascii="微软雅黑" w:hAnsi="微软雅黑" w:eastAsia="微软雅黑" w:cstheme="minorEastAsia"/>
          <w:sz w:val="28"/>
          <w:szCs w:val="28"/>
        </w:rPr>
      </w:pPr>
      <w:r>
        <w:rPr>
          <w:rFonts w:hint="eastAsia" w:ascii="微软雅黑" w:hAnsi="微软雅黑" w:eastAsia="微软雅黑" w:cstheme="minorEastAsia"/>
          <w:sz w:val="28"/>
          <w:szCs w:val="28"/>
        </w:rPr>
        <w:t>价格分采用低价优先法计算，即满足招标文件要求且投标价格最低的投标报价为评标基准价，其价格分为满分。其他投标人的价格分统一按照下列公式计算：投标报价得分=（评标基准价／投标报价）×100。因落实政府采购政策需进行价格扣除的，以扣除后的价格计算评标基准价和投标报价。</w:t>
      </w:r>
    </w:p>
    <w:p>
      <w:pPr>
        <w:rPr>
          <w:rFonts w:ascii="微软雅黑" w:hAnsi="微软雅黑" w:eastAsia="微软雅黑" w:cstheme="minorEastAsia"/>
          <w:sz w:val="28"/>
          <w:szCs w:val="28"/>
        </w:rPr>
      </w:pPr>
      <w:r>
        <w:rPr>
          <w:rFonts w:hint="eastAsia" w:ascii="微软雅黑" w:hAnsi="微软雅黑" w:eastAsia="微软雅黑" w:cstheme="minorEastAsia"/>
          <w:sz w:val="28"/>
          <w:szCs w:val="28"/>
        </w:rPr>
        <w:t>②技术项（F2×A2）满分为70分。</w:t>
      </w:r>
    </w:p>
    <w:tbl>
      <w:tblPr>
        <w:tblStyle w:val="19"/>
        <w:tblW w:w="5000" w:type="pct"/>
        <w:jc w:val="center"/>
        <w:tblLayout w:type="autofit"/>
        <w:tblCellMar>
          <w:top w:w="0" w:type="dxa"/>
          <w:left w:w="0" w:type="dxa"/>
          <w:bottom w:w="0" w:type="dxa"/>
          <w:right w:w="0" w:type="dxa"/>
        </w:tblCellMar>
      </w:tblPr>
      <w:tblGrid>
        <w:gridCol w:w="1399"/>
        <w:gridCol w:w="1133"/>
        <w:gridCol w:w="7146"/>
      </w:tblGrid>
      <w:tr>
        <w:tblPrEx>
          <w:tblCellMar>
            <w:top w:w="0" w:type="dxa"/>
            <w:left w:w="0" w:type="dxa"/>
            <w:bottom w:w="0" w:type="dxa"/>
            <w:right w:w="0" w:type="dxa"/>
          </w:tblCellMar>
        </w:tblPrEx>
        <w:trPr>
          <w:trHeight w:val="340" w:hRule="atLeast"/>
          <w:jc w:val="center"/>
        </w:trPr>
        <w:tc>
          <w:tcPr>
            <w:tcW w:w="723" w:type="pct"/>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widowControl/>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lang w:bidi="ar"/>
              </w:rPr>
              <w:t>评分项</w:t>
            </w:r>
          </w:p>
        </w:tc>
        <w:tc>
          <w:tcPr>
            <w:tcW w:w="585" w:type="pct"/>
            <w:tcBorders>
              <w:top w:val="single" w:color="auto" w:sz="4" w:space="0"/>
              <w:left w:val="nil"/>
              <w:bottom w:val="single" w:color="auto" w:sz="4" w:space="0"/>
              <w:right w:val="single" w:color="auto" w:sz="4" w:space="0"/>
            </w:tcBorders>
            <w:shd w:val="clear" w:color="auto" w:fill="auto"/>
            <w:tcMar>
              <w:top w:w="20" w:type="dxa"/>
              <w:left w:w="20" w:type="dxa"/>
              <w:right w:w="20" w:type="dxa"/>
            </w:tcMar>
            <w:vAlign w:val="center"/>
          </w:tcPr>
          <w:p>
            <w:pPr>
              <w:widowControl/>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lang w:bidi="ar"/>
              </w:rPr>
              <w:t>分值</w:t>
            </w:r>
          </w:p>
        </w:tc>
        <w:tc>
          <w:tcPr>
            <w:tcW w:w="3691" w:type="pct"/>
            <w:tcBorders>
              <w:top w:val="single" w:color="auto" w:sz="4" w:space="0"/>
              <w:left w:val="nil"/>
              <w:bottom w:val="single" w:color="auto" w:sz="4" w:space="0"/>
              <w:right w:val="single" w:color="auto" w:sz="4" w:space="0"/>
            </w:tcBorders>
            <w:shd w:val="clear" w:color="auto" w:fill="auto"/>
            <w:tcMar>
              <w:top w:w="20" w:type="dxa"/>
              <w:left w:w="20" w:type="dxa"/>
              <w:right w:w="20" w:type="dxa"/>
            </w:tcMar>
            <w:vAlign w:val="center"/>
          </w:tcPr>
          <w:p>
            <w:pPr>
              <w:widowControl/>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lang w:bidi="ar"/>
              </w:rPr>
              <w:t>评标方法描述</w:t>
            </w:r>
          </w:p>
        </w:tc>
      </w:tr>
      <w:tr>
        <w:tblPrEx>
          <w:tblCellMar>
            <w:top w:w="0" w:type="dxa"/>
            <w:left w:w="0" w:type="dxa"/>
            <w:bottom w:w="0" w:type="dxa"/>
            <w:right w:w="0" w:type="dxa"/>
          </w:tblCellMar>
        </w:tblPrEx>
        <w:trPr>
          <w:trHeight w:val="340" w:hRule="atLeast"/>
          <w:jc w:val="center"/>
        </w:trPr>
        <w:tc>
          <w:tcPr>
            <w:tcW w:w="723" w:type="pct"/>
            <w:vMerge w:val="restart"/>
            <w:tcBorders>
              <w:top w:val="single" w:color="auto" w:sz="4" w:space="0"/>
              <w:left w:val="single" w:color="auto" w:sz="4" w:space="0"/>
              <w:right w:val="single" w:color="auto" w:sz="4" w:space="0"/>
            </w:tcBorders>
            <w:shd w:val="clear" w:color="auto" w:fill="auto"/>
            <w:tcMar>
              <w:top w:w="20" w:type="dxa"/>
              <w:left w:w="20" w:type="dxa"/>
              <w:right w:w="20" w:type="dxa"/>
            </w:tcMar>
            <w:vAlign w:val="center"/>
          </w:tcPr>
          <w:p>
            <w:pPr>
              <w:jc w:val="center"/>
              <w:textAlignment w:val="center"/>
              <w:rPr>
                <w:rFonts w:ascii="微软雅黑" w:hAnsi="微软雅黑" w:eastAsia="微软雅黑" w:cstheme="minorEastAsia"/>
                <w:color w:val="000000"/>
                <w:kern w:val="0"/>
                <w:szCs w:val="21"/>
                <w:lang w:bidi="ar"/>
              </w:rPr>
            </w:pPr>
            <w:r>
              <w:rPr>
                <w:rFonts w:hint="eastAsia" w:ascii="微软雅黑" w:hAnsi="微软雅黑" w:eastAsia="微软雅黑" w:cstheme="minorEastAsia"/>
                <w:color w:val="000000"/>
                <w:kern w:val="0"/>
                <w:szCs w:val="21"/>
                <w:lang w:bidi="ar"/>
              </w:rPr>
              <w:t>技术部分</w:t>
            </w:r>
          </w:p>
        </w:tc>
        <w:tc>
          <w:tcPr>
            <w:tcW w:w="585" w:type="pct"/>
            <w:tcBorders>
              <w:top w:val="single" w:color="auto" w:sz="4" w:space="0"/>
              <w:left w:val="nil"/>
              <w:bottom w:val="single" w:color="auto" w:sz="4" w:space="0"/>
              <w:right w:val="single" w:color="auto" w:sz="4" w:space="0"/>
            </w:tcBorders>
            <w:shd w:val="clear" w:color="auto" w:fill="auto"/>
            <w:tcMar>
              <w:top w:w="20" w:type="dxa"/>
              <w:left w:w="20" w:type="dxa"/>
              <w:right w:w="20" w:type="dxa"/>
            </w:tcMar>
            <w:vAlign w:val="center"/>
          </w:tcPr>
          <w:p>
            <w:pPr>
              <w:widowControl/>
              <w:jc w:val="center"/>
              <w:textAlignment w:val="center"/>
              <w:rPr>
                <w:rFonts w:ascii="微软雅黑" w:hAnsi="微软雅黑" w:eastAsia="微软雅黑" w:cstheme="minorEastAsia"/>
                <w:color w:val="000000"/>
                <w:kern w:val="0"/>
                <w:szCs w:val="21"/>
                <w:lang w:bidi="ar"/>
              </w:rPr>
            </w:pPr>
            <w:r>
              <w:rPr>
                <w:rFonts w:hint="eastAsia" w:ascii="微软雅黑" w:hAnsi="微软雅黑" w:eastAsia="微软雅黑" w:cstheme="minorEastAsia"/>
                <w:color w:val="000000"/>
                <w:kern w:val="0"/>
                <w:szCs w:val="21"/>
                <w:lang w:bidi="ar"/>
              </w:rPr>
              <w:t>2</w:t>
            </w:r>
            <w:r>
              <w:rPr>
                <w:rFonts w:ascii="微软雅黑" w:hAnsi="微软雅黑" w:eastAsia="微软雅黑" w:cstheme="minorEastAsia"/>
                <w:color w:val="000000"/>
                <w:kern w:val="0"/>
                <w:szCs w:val="21"/>
                <w:lang w:bidi="ar"/>
              </w:rPr>
              <w:t>0</w:t>
            </w:r>
          </w:p>
        </w:tc>
        <w:tc>
          <w:tcPr>
            <w:tcW w:w="3691" w:type="pct"/>
            <w:tcBorders>
              <w:top w:val="single" w:color="auto" w:sz="4" w:space="0"/>
              <w:left w:val="nil"/>
              <w:bottom w:val="single" w:color="auto" w:sz="4" w:space="0"/>
              <w:right w:val="single" w:color="auto" w:sz="4" w:space="0"/>
            </w:tcBorders>
            <w:shd w:val="clear" w:color="auto" w:fill="auto"/>
            <w:tcMar>
              <w:top w:w="20" w:type="dxa"/>
              <w:left w:w="20" w:type="dxa"/>
              <w:right w:w="20" w:type="dxa"/>
            </w:tcMar>
            <w:vAlign w:val="center"/>
          </w:tcPr>
          <w:p>
            <w:pPr>
              <w:widowControl/>
              <w:jc w:val="left"/>
              <w:textAlignment w:val="center"/>
              <w:rPr>
                <w:rFonts w:ascii="微软雅黑" w:hAnsi="微软雅黑" w:eastAsia="微软雅黑" w:cstheme="minorEastAsia"/>
                <w:color w:val="000000"/>
                <w:kern w:val="0"/>
                <w:szCs w:val="21"/>
                <w:lang w:bidi="ar"/>
              </w:rPr>
            </w:pPr>
            <w:r>
              <w:rPr>
                <w:rFonts w:hint="eastAsia" w:ascii="微软雅黑" w:hAnsi="微软雅黑" w:eastAsia="微软雅黑" w:cstheme="minorEastAsia"/>
                <w:color w:val="000000"/>
                <w:kern w:val="0"/>
                <w:szCs w:val="21"/>
                <w:lang w:bidi="ar"/>
              </w:rPr>
              <w:t>根据投标人响应参数要求情况评分，加“</w:t>
            </w:r>
            <w:r>
              <w:rPr>
                <w:rFonts w:ascii="微软雅黑" w:hAnsi="微软雅黑" w:eastAsia="微软雅黑" w:cstheme="minorEastAsia"/>
                <w:color w:val="000000"/>
                <w:kern w:val="0"/>
                <w:szCs w:val="21"/>
                <w:lang w:bidi="ar"/>
              </w:rPr>
              <w:t>▲</w:t>
            </w:r>
            <w:r>
              <w:rPr>
                <w:rFonts w:hint="eastAsia" w:ascii="微软雅黑" w:hAnsi="微软雅黑" w:eastAsia="微软雅黑" w:cstheme="minorEastAsia"/>
                <w:color w:val="000000"/>
                <w:kern w:val="0"/>
                <w:szCs w:val="21"/>
                <w:lang w:bidi="ar"/>
              </w:rPr>
              <w:t>”的条款不满足的每项扣3分，其他条款一项不满足的扣1分，扣完为止，满分2</w:t>
            </w:r>
            <w:r>
              <w:rPr>
                <w:rFonts w:ascii="微软雅黑" w:hAnsi="微软雅黑" w:eastAsia="微软雅黑" w:cstheme="minorEastAsia"/>
                <w:color w:val="000000"/>
                <w:kern w:val="0"/>
                <w:szCs w:val="21"/>
                <w:lang w:bidi="ar"/>
              </w:rPr>
              <w:t>0分</w:t>
            </w:r>
            <w:r>
              <w:rPr>
                <w:rFonts w:hint="eastAsia" w:ascii="微软雅黑" w:hAnsi="微软雅黑" w:eastAsia="微软雅黑" w:cstheme="minorEastAsia"/>
                <w:color w:val="000000"/>
                <w:kern w:val="0"/>
                <w:szCs w:val="21"/>
                <w:lang w:bidi="ar"/>
              </w:rPr>
              <w:t>。</w:t>
            </w:r>
          </w:p>
        </w:tc>
      </w:tr>
      <w:tr>
        <w:tblPrEx>
          <w:tblCellMar>
            <w:top w:w="0" w:type="dxa"/>
            <w:left w:w="0" w:type="dxa"/>
            <w:bottom w:w="0" w:type="dxa"/>
            <w:right w:w="0" w:type="dxa"/>
          </w:tblCellMar>
        </w:tblPrEx>
        <w:trPr>
          <w:trHeight w:val="548" w:hRule="atLeast"/>
          <w:jc w:val="center"/>
        </w:trPr>
        <w:tc>
          <w:tcPr>
            <w:tcW w:w="723" w:type="pct"/>
            <w:vMerge w:val="continue"/>
            <w:tcBorders>
              <w:left w:val="single" w:color="auto" w:sz="4" w:space="0"/>
              <w:right w:val="single" w:color="auto" w:sz="4" w:space="0"/>
            </w:tcBorders>
            <w:shd w:val="clear" w:color="auto" w:fill="auto"/>
            <w:tcMar>
              <w:top w:w="20" w:type="dxa"/>
              <w:left w:w="20" w:type="dxa"/>
              <w:right w:w="20" w:type="dxa"/>
            </w:tcMar>
            <w:vAlign w:val="center"/>
          </w:tcPr>
          <w:p>
            <w:pPr>
              <w:widowControl/>
              <w:jc w:val="center"/>
              <w:textAlignment w:val="center"/>
              <w:rPr>
                <w:rFonts w:ascii="微软雅黑" w:hAnsi="微软雅黑" w:eastAsia="微软雅黑" w:cstheme="minorEastAsia"/>
                <w:color w:val="000000"/>
                <w:szCs w:val="21"/>
              </w:rPr>
            </w:pPr>
          </w:p>
        </w:tc>
        <w:tc>
          <w:tcPr>
            <w:tcW w:w="585" w:type="pct"/>
            <w:tcBorders>
              <w:top w:val="nil"/>
              <w:left w:val="nil"/>
              <w:bottom w:val="single" w:color="auto" w:sz="4" w:space="0"/>
              <w:right w:val="single" w:color="auto" w:sz="4" w:space="0"/>
            </w:tcBorders>
            <w:shd w:val="clear" w:color="auto" w:fill="auto"/>
            <w:tcMar>
              <w:top w:w="20" w:type="dxa"/>
              <w:left w:w="20" w:type="dxa"/>
              <w:right w:w="20" w:type="dxa"/>
            </w:tcMar>
            <w:vAlign w:val="center"/>
          </w:tcPr>
          <w:p>
            <w:pPr>
              <w:widowControl/>
              <w:jc w:val="center"/>
              <w:textAlignment w:val="center"/>
              <w:rPr>
                <w:rFonts w:ascii="微软雅黑" w:hAnsi="微软雅黑" w:eastAsia="微软雅黑" w:cstheme="minorEastAsia"/>
                <w:color w:val="000000"/>
                <w:szCs w:val="21"/>
              </w:rPr>
            </w:pPr>
            <w:r>
              <w:rPr>
                <w:rFonts w:ascii="微软雅黑" w:hAnsi="微软雅黑" w:eastAsia="微软雅黑" w:cstheme="minorEastAsia"/>
                <w:color w:val="000000"/>
                <w:kern w:val="0"/>
                <w:szCs w:val="21"/>
                <w:lang w:bidi="ar"/>
              </w:rPr>
              <w:t>10</w:t>
            </w:r>
          </w:p>
        </w:tc>
        <w:tc>
          <w:tcPr>
            <w:tcW w:w="3691" w:type="pct"/>
            <w:tcBorders>
              <w:top w:val="nil"/>
              <w:left w:val="nil"/>
              <w:bottom w:val="single" w:color="auto" w:sz="4" w:space="0"/>
              <w:right w:val="single" w:color="auto" w:sz="4" w:space="0"/>
            </w:tcBorders>
            <w:shd w:val="clear" w:color="auto" w:fill="auto"/>
            <w:tcMar>
              <w:top w:w="20" w:type="dxa"/>
              <w:left w:w="20" w:type="dxa"/>
              <w:right w:w="20" w:type="dxa"/>
            </w:tcMar>
            <w:vAlign w:val="center"/>
          </w:tcPr>
          <w:p>
            <w:pPr>
              <w:jc w:val="left"/>
              <w:rPr>
                <w:rFonts w:ascii="微软雅黑" w:hAnsi="微软雅黑" w:eastAsia="微软雅黑"/>
                <w:szCs w:val="21"/>
              </w:rPr>
            </w:pPr>
            <w:r>
              <w:rPr>
                <w:rFonts w:hint="eastAsia" w:ascii="微软雅黑" w:hAnsi="微软雅黑" w:eastAsia="微软雅黑" w:cstheme="minorEastAsia"/>
                <w:color w:val="000000"/>
                <w:kern w:val="0"/>
                <w:szCs w:val="21"/>
                <w:lang w:bidi="ar"/>
              </w:rPr>
              <w:t>根据投标人提供的对于“福建师范大学图书馆通道管理系统项目”现状分析及通道系统方案评分，优秀得11-</w:t>
            </w:r>
            <w:r>
              <w:rPr>
                <w:rFonts w:ascii="微软雅黑" w:hAnsi="微软雅黑" w:eastAsia="微软雅黑" w:cstheme="minorEastAsia"/>
                <w:color w:val="000000"/>
                <w:kern w:val="0"/>
                <w:szCs w:val="21"/>
                <w:lang w:bidi="ar"/>
              </w:rPr>
              <w:t>1</w:t>
            </w:r>
            <w:r>
              <w:rPr>
                <w:rFonts w:hint="eastAsia" w:ascii="微软雅黑" w:hAnsi="微软雅黑" w:eastAsia="微软雅黑" w:cstheme="minorEastAsia"/>
                <w:color w:val="000000"/>
                <w:kern w:val="0"/>
                <w:szCs w:val="21"/>
                <w:lang w:bidi="ar"/>
              </w:rPr>
              <w:t>5分，良好得6-10分，一般得1-5分，差的或没有相关内容不得分。</w:t>
            </w:r>
          </w:p>
        </w:tc>
      </w:tr>
      <w:tr>
        <w:tblPrEx>
          <w:tblCellMar>
            <w:top w:w="0" w:type="dxa"/>
            <w:left w:w="0" w:type="dxa"/>
            <w:bottom w:w="0" w:type="dxa"/>
            <w:right w:w="0" w:type="dxa"/>
          </w:tblCellMar>
        </w:tblPrEx>
        <w:trPr>
          <w:trHeight w:val="1360" w:hRule="atLeast"/>
          <w:jc w:val="center"/>
        </w:trPr>
        <w:tc>
          <w:tcPr>
            <w:tcW w:w="723" w:type="pct"/>
            <w:vMerge w:val="continue"/>
            <w:tcBorders>
              <w:left w:val="single" w:color="auto" w:sz="4" w:space="0"/>
              <w:right w:val="single" w:color="auto" w:sz="4" w:space="0"/>
            </w:tcBorders>
            <w:shd w:val="clear" w:color="auto" w:fill="auto"/>
            <w:tcMar>
              <w:top w:w="20" w:type="dxa"/>
              <w:left w:w="20" w:type="dxa"/>
              <w:right w:w="20" w:type="dxa"/>
            </w:tcMar>
            <w:vAlign w:val="center"/>
          </w:tcPr>
          <w:p>
            <w:pPr>
              <w:jc w:val="center"/>
              <w:rPr>
                <w:rFonts w:ascii="微软雅黑" w:hAnsi="微软雅黑" w:eastAsia="微软雅黑" w:cstheme="minorEastAsia"/>
                <w:color w:val="000000"/>
                <w:szCs w:val="21"/>
              </w:rPr>
            </w:pPr>
          </w:p>
        </w:tc>
        <w:tc>
          <w:tcPr>
            <w:tcW w:w="585" w:type="pct"/>
            <w:tcBorders>
              <w:top w:val="nil"/>
              <w:left w:val="nil"/>
              <w:bottom w:val="single" w:color="auto" w:sz="4" w:space="0"/>
              <w:right w:val="single" w:color="auto" w:sz="4" w:space="0"/>
            </w:tcBorders>
            <w:shd w:val="clear" w:color="auto" w:fill="auto"/>
            <w:tcMar>
              <w:top w:w="20" w:type="dxa"/>
              <w:left w:w="20" w:type="dxa"/>
              <w:right w:w="20" w:type="dxa"/>
            </w:tcMar>
            <w:vAlign w:val="center"/>
          </w:tcPr>
          <w:p>
            <w:pPr>
              <w:widowControl/>
              <w:jc w:val="center"/>
              <w:textAlignment w:val="center"/>
              <w:rPr>
                <w:rFonts w:ascii="微软雅黑" w:hAnsi="微软雅黑" w:eastAsia="微软雅黑" w:cstheme="minorEastAsia"/>
                <w:szCs w:val="21"/>
              </w:rPr>
            </w:pPr>
            <w:r>
              <w:rPr>
                <w:rFonts w:ascii="微软雅黑" w:hAnsi="微软雅黑" w:eastAsia="微软雅黑" w:cstheme="minorEastAsia"/>
                <w:kern w:val="0"/>
                <w:szCs w:val="21"/>
                <w:lang w:bidi="ar"/>
              </w:rPr>
              <w:t>10</w:t>
            </w:r>
          </w:p>
        </w:tc>
        <w:tc>
          <w:tcPr>
            <w:tcW w:w="3691" w:type="pct"/>
            <w:tcBorders>
              <w:top w:val="nil"/>
              <w:left w:val="nil"/>
              <w:bottom w:val="single" w:color="auto" w:sz="4" w:space="0"/>
              <w:right w:val="single" w:color="auto" w:sz="4" w:space="0"/>
            </w:tcBorders>
            <w:shd w:val="clear" w:color="auto" w:fill="auto"/>
            <w:tcMar>
              <w:top w:w="20" w:type="dxa"/>
              <w:left w:w="20" w:type="dxa"/>
              <w:right w:w="20" w:type="dxa"/>
            </w:tcMar>
            <w:vAlign w:val="center"/>
          </w:tcPr>
          <w:p>
            <w:pPr>
              <w:widowControl/>
              <w:jc w:val="left"/>
              <w:textAlignment w:val="center"/>
              <w:rPr>
                <w:rFonts w:ascii="微软雅黑" w:hAnsi="微软雅黑" w:eastAsia="微软雅黑" w:cstheme="minorEastAsia"/>
                <w:szCs w:val="21"/>
              </w:rPr>
            </w:pPr>
            <w:r>
              <w:rPr>
                <w:rFonts w:hint="eastAsia" w:ascii="微软雅黑" w:hAnsi="微软雅黑" w:eastAsia="微软雅黑" w:cstheme="minorEastAsia"/>
                <w:kern w:val="0"/>
                <w:szCs w:val="21"/>
                <w:lang w:bidi="ar"/>
              </w:rPr>
              <w:t>根据投</w:t>
            </w:r>
            <w:r>
              <w:rPr>
                <w:rFonts w:hint="eastAsia" w:ascii="微软雅黑" w:hAnsi="微软雅黑" w:eastAsia="微软雅黑" w:cstheme="minorEastAsia"/>
                <w:color w:val="000000"/>
                <w:kern w:val="0"/>
                <w:szCs w:val="21"/>
                <w:lang w:bidi="ar"/>
              </w:rPr>
              <w:t>标人提供的对于</w:t>
            </w:r>
            <w:r>
              <w:rPr>
                <w:rFonts w:ascii="微软雅黑" w:hAnsi="微软雅黑" w:eastAsia="微软雅黑" w:cstheme="minorEastAsia"/>
                <w:color w:val="000000"/>
                <w:kern w:val="0"/>
                <w:szCs w:val="21"/>
                <w:lang w:bidi="ar"/>
              </w:rPr>
              <w:t>和校园一卡通</w:t>
            </w:r>
            <w:r>
              <w:rPr>
                <w:rFonts w:hint="eastAsia" w:ascii="微软雅黑" w:hAnsi="微软雅黑" w:eastAsia="微软雅黑" w:cstheme="minorEastAsia"/>
                <w:color w:val="000000"/>
                <w:kern w:val="0"/>
                <w:szCs w:val="21"/>
                <w:lang w:bidi="ar"/>
              </w:rPr>
              <w:t>、</w:t>
            </w:r>
            <w:r>
              <w:rPr>
                <w:rFonts w:ascii="微软雅黑" w:hAnsi="微软雅黑" w:eastAsia="微软雅黑" w:cstheme="minorEastAsia"/>
                <w:color w:val="000000"/>
                <w:kern w:val="0"/>
                <w:szCs w:val="21"/>
                <w:lang w:bidi="ar"/>
              </w:rPr>
              <w:t>门禁系统</w:t>
            </w:r>
            <w:r>
              <w:rPr>
                <w:rFonts w:hint="eastAsia" w:ascii="微软雅黑" w:hAnsi="微软雅黑" w:eastAsia="微软雅黑" w:cstheme="minorEastAsia"/>
                <w:color w:val="000000"/>
                <w:kern w:val="0"/>
                <w:szCs w:val="21"/>
                <w:lang w:bidi="ar"/>
              </w:rPr>
              <w:t>、</w:t>
            </w:r>
            <w:r>
              <w:rPr>
                <w:rFonts w:ascii="微软雅黑" w:hAnsi="微软雅黑" w:eastAsia="微软雅黑" w:cstheme="minorEastAsia"/>
                <w:color w:val="000000"/>
                <w:kern w:val="0"/>
                <w:szCs w:val="21"/>
                <w:lang w:bidi="ar"/>
              </w:rPr>
              <w:t>福S</w:t>
            </w:r>
            <w:r>
              <w:rPr>
                <w:rFonts w:hint="eastAsia" w:ascii="微软雅黑" w:hAnsi="微软雅黑" w:eastAsia="微软雅黑" w:cstheme="minorEastAsia"/>
                <w:color w:val="000000"/>
                <w:kern w:val="0"/>
                <w:szCs w:val="21"/>
                <w:lang w:bidi="ar"/>
              </w:rPr>
              <w:t>tar</w:t>
            </w:r>
            <w:r>
              <w:rPr>
                <w:rFonts w:ascii="微软雅黑" w:hAnsi="微软雅黑" w:eastAsia="微软雅黑" w:cstheme="minorEastAsia"/>
                <w:color w:val="000000"/>
                <w:kern w:val="0"/>
                <w:szCs w:val="21"/>
                <w:lang w:bidi="ar"/>
              </w:rPr>
              <w:t xml:space="preserve"> A</w:t>
            </w:r>
            <w:r>
              <w:rPr>
                <w:rFonts w:hint="eastAsia" w:ascii="微软雅黑" w:hAnsi="微软雅黑" w:eastAsia="微软雅黑" w:cstheme="minorEastAsia"/>
                <w:color w:val="000000"/>
                <w:kern w:val="0"/>
                <w:szCs w:val="21"/>
                <w:lang w:bidi="ar"/>
              </w:rPr>
              <w:t>pp</w:t>
            </w:r>
            <w:r>
              <w:rPr>
                <w:rFonts w:ascii="微软雅黑" w:hAnsi="微软雅黑" w:eastAsia="微软雅黑" w:cstheme="minorEastAsia"/>
                <w:color w:val="000000"/>
                <w:kern w:val="0"/>
                <w:szCs w:val="21"/>
                <w:lang w:bidi="ar"/>
              </w:rPr>
              <w:t>对接方案</w:t>
            </w:r>
            <w:r>
              <w:rPr>
                <w:rFonts w:hint="eastAsia" w:ascii="微软雅黑" w:hAnsi="微软雅黑" w:eastAsia="微软雅黑" w:cstheme="minorEastAsia"/>
                <w:color w:val="000000"/>
                <w:kern w:val="0"/>
                <w:szCs w:val="21"/>
                <w:lang w:bidi="ar"/>
              </w:rPr>
              <w:t>进</w:t>
            </w:r>
            <w:r>
              <w:rPr>
                <w:rFonts w:ascii="微软雅黑" w:hAnsi="微软雅黑" w:eastAsia="微软雅黑" w:cstheme="minorEastAsia"/>
                <w:color w:val="000000"/>
                <w:kern w:val="0"/>
                <w:szCs w:val="21"/>
                <w:lang w:bidi="ar"/>
              </w:rPr>
              <w:t>行评分</w:t>
            </w:r>
            <w:r>
              <w:rPr>
                <w:rFonts w:hint="eastAsia" w:ascii="微软雅黑" w:hAnsi="微软雅黑" w:eastAsia="微软雅黑" w:cstheme="minorEastAsia"/>
                <w:kern w:val="0"/>
                <w:szCs w:val="21"/>
                <w:lang w:bidi="ar"/>
              </w:rPr>
              <w:t>，</w:t>
            </w:r>
            <w:r>
              <w:rPr>
                <w:rFonts w:hint="eastAsia" w:ascii="微软雅黑" w:hAnsi="微软雅黑" w:eastAsia="微软雅黑" w:cstheme="minorEastAsia"/>
                <w:color w:val="000000"/>
                <w:kern w:val="0"/>
                <w:szCs w:val="21"/>
                <w:lang w:bidi="ar"/>
              </w:rPr>
              <w:t>优秀得11-</w:t>
            </w:r>
            <w:r>
              <w:rPr>
                <w:rFonts w:ascii="微软雅黑" w:hAnsi="微软雅黑" w:eastAsia="微软雅黑" w:cstheme="minorEastAsia"/>
                <w:color w:val="000000"/>
                <w:kern w:val="0"/>
                <w:szCs w:val="21"/>
                <w:lang w:bidi="ar"/>
              </w:rPr>
              <w:t>1</w:t>
            </w:r>
            <w:r>
              <w:rPr>
                <w:rFonts w:hint="eastAsia" w:ascii="微软雅黑" w:hAnsi="微软雅黑" w:eastAsia="微软雅黑" w:cstheme="minorEastAsia"/>
                <w:color w:val="000000"/>
                <w:kern w:val="0"/>
                <w:szCs w:val="21"/>
                <w:lang w:bidi="ar"/>
              </w:rPr>
              <w:t>5分，良好得6-10分，一般得1-5分，差的或没有相关内容不得分。</w:t>
            </w:r>
          </w:p>
        </w:tc>
      </w:tr>
      <w:tr>
        <w:tblPrEx>
          <w:tblCellMar>
            <w:top w:w="0" w:type="dxa"/>
            <w:left w:w="0" w:type="dxa"/>
            <w:bottom w:w="0" w:type="dxa"/>
            <w:right w:w="0" w:type="dxa"/>
          </w:tblCellMar>
        </w:tblPrEx>
        <w:trPr>
          <w:trHeight w:val="547" w:hRule="atLeast"/>
          <w:jc w:val="center"/>
        </w:trPr>
        <w:tc>
          <w:tcPr>
            <w:tcW w:w="723" w:type="pct"/>
            <w:vMerge w:val="continue"/>
            <w:tcBorders>
              <w:left w:val="single" w:color="auto" w:sz="4" w:space="0"/>
              <w:right w:val="single" w:color="auto" w:sz="4" w:space="0"/>
            </w:tcBorders>
            <w:shd w:val="clear" w:color="auto" w:fill="auto"/>
            <w:tcMar>
              <w:top w:w="20" w:type="dxa"/>
              <w:left w:w="20" w:type="dxa"/>
              <w:right w:w="20" w:type="dxa"/>
            </w:tcMar>
            <w:vAlign w:val="center"/>
          </w:tcPr>
          <w:p>
            <w:pPr>
              <w:jc w:val="center"/>
              <w:rPr>
                <w:rFonts w:ascii="微软雅黑" w:hAnsi="微软雅黑" w:eastAsia="微软雅黑" w:cstheme="minorEastAsia"/>
                <w:color w:val="000000"/>
                <w:szCs w:val="21"/>
              </w:rPr>
            </w:pPr>
          </w:p>
        </w:tc>
        <w:tc>
          <w:tcPr>
            <w:tcW w:w="585" w:type="pct"/>
            <w:tcBorders>
              <w:top w:val="nil"/>
              <w:left w:val="nil"/>
              <w:bottom w:val="single" w:color="auto" w:sz="4" w:space="0"/>
              <w:right w:val="single" w:color="auto" w:sz="4" w:space="0"/>
            </w:tcBorders>
            <w:shd w:val="clear" w:color="auto" w:fill="auto"/>
            <w:tcMar>
              <w:top w:w="20" w:type="dxa"/>
              <w:left w:w="20" w:type="dxa"/>
              <w:right w:w="20" w:type="dxa"/>
            </w:tcMar>
            <w:vAlign w:val="center"/>
          </w:tcPr>
          <w:p>
            <w:pPr>
              <w:widowControl/>
              <w:jc w:val="center"/>
              <w:textAlignment w:val="center"/>
              <w:rPr>
                <w:rFonts w:ascii="微软雅黑" w:hAnsi="微软雅黑" w:eastAsia="微软雅黑" w:cstheme="minorEastAsia"/>
                <w:color w:val="000000"/>
                <w:szCs w:val="21"/>
              </w:rPr>
            </w:pPr>
            <w:r>
              <w:rPr>
                <w:rFonts w:ascii="微软雅黑" w:hAnsi="微软雅黑" w:eastAsia="微软雅黑" w:cstheme="minorEastAsia"/>
                <w:color w:val="000000"/>
                <w:kern w:val="0"/>
                <w:szCs w:val="21"/>
                <w:lang w:bidi="ar"/>
              </w:rPr>
              <w:t>10</w:t>
            </w:r>
          </w:p>
        </w:tc>
        <w:tc>
          <w:tcPr>
            <w:tcW w:w="3691" w:type="pct"/>
            <w:tcBorders>
              <w:top w:val="nil"/>
              <w:left w:val="nil"/>
              <w:bottom w:val="single" w:color="auto" w:sz="4" w:space="0"/>
              <w:right w:val="single" w:color="auto" w:sz="4" w:space="0"/>
            </w:tcBorders>
            <w:shd w:val="clear" w:color="auto" w:fill="auto"/>
            <w:tcMar>
              <w:top w:w="20" w:type="dxa"/>
              <w:left w:w="20" w:type="dxa"/>
              <w:right w:w="20" w:type="dxa"/>
            </w:tcMar>
            <w:vAlign w:val="center"/>
          </w:tcPr>
          <w:p>
            <w:pPr>
              <w:rPr>
                <w:rFonts w:ascii="微软雅黑" w:hAnsi="微软雅黑" w:eastAsia="微软雅黑"/>
                <w:color w:val="000000"/>
                <w:szCs w:val="21"/>
              </w:rPr>
            </w:pPr>
            <w:r>
              <w:rPr>
                <w:rFonts w:hint="eastAsia" w:ascii="微软雅黑" w:hAnsi="微软雅黑" w:eastAsia="微软雅黑" w:cstheme="minorEastAsia"/>
                <w:color w:val="000000"/>
                <w:kern w:val="0"/>
                <w:szCs w:val="21"/>
                <w:lang w:bidi="ar"/>
              </w:rPr>
              <w:t>根据项目实际情况，提供的福建师范大学图书馆通道管理系统项目</w:t>
            </w:r>
            <w:r>
              <w:rPr>
                <w:rFonts w:hint="eastAsia" w:ascii="微软雅黑" w:hAnsi="微软雅黑" w:eastAsia="微软雅黑"/>
                <w:szCs w:val="21"/>
              </w:rPr>
              <w:t>备基础知识、简易操作等培训方案</w:t>
            </w:r>
            <w:r>
              <w:rPr>
                <w:rFonts w:ascii="微软雅黑" w:hAnsi="微软雅黑" w:eastAsia="微软雅黑" w:cstheme="minorEastAsia"/>
                <w:color w:val="000000"/>
                <w:kern w:val="0"/>
                <w:szCs w:val="21"/>
                <w:lang w:bidi="ar"/>
              </w:rPr>
              <w:t>进行评分</w:t>
            </w:r>
            <w:r>
              <w:rPr>
                <w:rFonts w:hint="eastAsia" w:ascii="微软雅黑" w:hAnsi="微软雅黑" w:eastAsia="微软雅黑"/>
                <w:szCs w:val="21"/>
              </w:rPr>
              <w:t>。</w:t>
            </w:r>
            <w:r>
              <w:rPr>
                <w:rFonts w:hint="eastAsia" w:ascii="微软雅黑" w:hAnsi="微软雅黑" w:eastAsia="微软雅黑" w:cstheme="minorEastAsia"/>
                <w:color w:val="000000"/>
                <w:kern w:val="0"/>
                <w:szCs w:val="21"/>
                <w:lang w:bidi="ar"/>
              </w:rPr>
              <w:t>优秀得</w:t>
            </w:r>
            <w:r>
              <w:rPr>
                <w:rFonts w:ascii="微软雅黑" w:hAnsi="微软雅黑" w:eastAsia="微软雅黑" w:cstheme="minorEastAsia"/>
                <w:color w:val="000000"/>
                <w:kern w:val="0"/>
                <w:szCs w:val="21"/>
                <w:lang w:bidi="ar"/>
              </w:rPr>
              <w:t>11</w:t>
            </w:r>
            <w:r>
              <w:rPr>
                <w:rFonts w:hint="eastAsia" w:ascii="微软雅黑" w:hAnsi="微软雅黑" w:eastAsia="微软雅黑" w:cstheme="minorEastAsia"/>
                <w:color w:val="000000"/>
                <w:kern w:val="0"/>
                <w:szCs w:val="21"/>
                <w:lang w:bidi="ar"/>
              </w:rPr>
              <w:t>-</w:t>
            </w:r>
            <w:r>
              <w:rPr>
                <w:rFonts w:ascii="微软雅黑" w:hAnsi="微软雅黑" w:eastAsia="微软雅黑" w:cstheme="minorEastAsia"/>
                <w:color w:val="000000"/>
                <w:kern w:val="0"/>
                <w:szCs w:val="21"/>
                <w:lang w:bidi="ar"/>
              </w:rPr>
              <w:t>15</w:t>
            </w:r>
            <w:r>
              <w:rPr>
                <w:rFonts w:hint="eastAsia" w:ascii="微软雅黑" w:hAnsi="微软雅黑" w:eastAsia="微软雅黑" w:cstheme="minorEastAsia"/>
                <w:color w:val="000000"/>
                <w:kern w:val="0"/>
                <w:szCs w:val="21"/>
                <w:lang w:bidi="ar"/>
              </w:rPr>
              <w:t>分，良好得</w:t>
            </w:r>
            <w:r>
              <w:rPr>
                <w:rFonts w:ascii="微软雅黑" w:hAnsi="微软雅黑" w:eastAsia="微软雅黑" w:cstheme="minorEastAsia"/>
                <w:color w:val="000000"/>
                <w:kern w:val="0"/>
                <w:szCs w:val="21"/>
                <w:lang w:bidi="ar"/>
              </w:rPr>
              <w:t>6</w:t>
            </w:r>
            <w:r>
              <w:rPr>
                <w:rFonts w:hint="eastAsia" w:ascii="微软雅黑" w:hAnsi="微软雅黑" w:eastAsia="微软雅黑" w:cstheme="minorEastAsia"/>
                <w:color w:val="000000"/>
                <w:kern w:val="0"/>
                <w:szCs w:val="21"/>
                <w:lang w:bidi="ar"/>
              </w:rPr>
              <w:t>-</w:t>
            </w:r>
            <w:r>
              <w:rPr>
                <w:rFonts w:ascii="微软雅黑" w:hAnsi="微软雅黑" w:eastAsia="微软雅黑" w:cstheme="minorEastAsia"/>
                <w:color w:val="000000"/>
                <w:kern w:val="0"/>
                <w:szCs w:val="21"/>
                <w:lang w:bidi="ar"/>
              </w:rPr>
              <w:t>10</w:t>
            </w:r>
            <w:r>
              <w:rPr>
                <w:rFonts w:hint="eastAsia" w:ascii="微软雅黑" w:hAnsi="微软雅黑" w:eastAsia="微软雅黑" w:cstheme="minorEastAsia"/>
                <w:color w:val="000000"/>
                <w:kern w:val="0"/>
                <w:szCs w:val="21"/>
                <w:lang w:bidi="ar"/>
              </w:rPr>
              <w:t>分，一般得1-</w:t>
            </w:r>
            <w:r>
              <w:rPr>
                <w:rFonts w:ascii="微软雅黑" w:hAnsi="微软雅黑" w:eastAsia="微软雅黑" w:cstheme="minorEastAsia"/>
                <w:color w:val="000000"/>
                <w:kern w:val="0"/>
                <w:szCs w:val="21"/>
                <w:lang w:bidi="ar"/>
              </w:rPr>
              <w:t>5</w:t>
            </w:r>
            <w:r>
              <w:rPr>
                <w:rFonts w:hint="eastAsia" w:ascii="微软雅黑" w:hAnsi="微软雅黑" w:eastAsia="微软雅黑" w:cstheme="minorEastAsia"/>
                <w:color w:val="000000"/>
                <w:kern w:val="0"/>
                <w:szCs w:val="21"/>
                <w:lang w:bidi="ar"/>
              </w:rPr>
              <w:t>分，差的或没有相关内容不得分。</w:t>
            </w:r>
          </w:p>
        </w:tc>
      </w:tr>
      <w:tr>
        <w:tblPrEx>
          <w:tblCellMar>
            <w:top w:w="0" w:type="dxa"/>
            <w:left w:w="0" w:type="dxa"/>
            <w:bottom w:w="0" w:type="dxa"/>
            <w:right w:w="0" w:type="dxa"/>
          </w:tblCellMar>
        </w:tblPrEx>
        <w:trPr>
          <w:trHeight w:val="689" w:hRule="atLeast"/>
          <w:jc w:val="center"/>
        </w:trPr>
        <w:tc>
          <w:tcPr>
            <w:tcW w:w="723" w:type="pct"/>
            <w:vMerge w:val="continue"/>
            <w:tcBorders>
              <w:left w:val="single" w:color="auto" w:sz="4" w:space="0"/>
              <w:right w:val="single" w:color="auto" w:sz="4" w:space="0"/>
            </w:tcBorders>
            <w:shd w:val="clear" w:color="auto" w:fill="auto"/>
            <w:tcMar>
              <w:top w:w="20" w:type="dxa"/>
              <w:left w:w="20" w:type="dxa"/>
              <w:right w:w="20" w:type="dxa"/>
            </w:tcMar>
            <w:vAlign w:val="center"/>
          </w:tcPr>
          <w:p>
            <w:pPr>
              <w:jc w:val="center"/>
              <w:rPr>
                <w:rFonts w:ascii="微软雅黑" w:hAnsi="微软雅黑" w:eastAsia="微软雅黑" w:cstheme="minorEastAsia"/>
                <w:color w:val="000000"/>
                <w:szCs w:val="21"/>
              </w:rPr>
            </w:pPr>
          </w:p>
        </w:tc>
        <w:tc>
          <w:tcPr>
            <w:tcW w:w="585" w:type="pct"/>
            <w:tcBorders>
              <w:top w:val="nil"/>
              <w:left w:val="nil"/>
              <w:bottom w:val="single" w:color="auto" w:sz="4" w:space="0"/>
              <w:right w:val="single" w:color="auto" w:sz="4" w:space="0"/>
            </w:tcBorders>
            <w:shd w:val="clear" w:color="auto" w:fill="auto"/>
            <w:tcMar>
              <w:top w:w="20" w:type="dxa"/>
              <w:left w:w="20" w:type="dxa"/>
              <w:right w:w="20" w:type="dxa"/>
            </w:tcMar>
            <w:vAlign w:val="center"/>
          </w:tcPr>
          <w:p>
            <w:pPr>
              <w:widowControl/>
              <w:jc w:val="center"/>
              <w:textAlignment w:val="center"/>
              <w:rPr>
                <w:rFonts w:ascii="微软雅黑" w:hAnsi="微软雅黑" w:eastAsia="微软雅黑" w:cstheme="minorEastAsia"/>
                <w:color w:val="000000"/>
                <w:szCs w:val="21"/>
              </w:rPr>
            </w:pPr>
            <w:r>
              <w:rPr>
                <w:rFonts w:ascii="微软雅黑" w:hAnsi="微软雅黑" w:eastAsia="微软雅黑" w:cstheme="minorEastAsia"/>
                <w:color w:val="000000"/>
                <w:kern w:val="0"/>
                <w:szCs w:val="21"/>
                <w:lang w:bidi="ar"/>
              </w:rPr>
              <w:t>10</w:t>
            </w:r>
          </w:p>
        </w:tc>
        <w:tc>
          <w:tcPr>
            <w:tcW w:w="3691" w:type="pct"/>
            <w:tcBorders>
              <w:top w:val="nil"/>
              <w:left w:val="nil"/>
              <w:bottom w:val="single" w:color="auto" w:sz="4" w:space="0"/>
              <w:right w:val="single" w:color="auto" w:sz="4" w:space="0"/>
            </w:tcBorders>
            <w:shd w:val="clear" w:color="auto" w:fill="auto"/>
            <w:tcMar>
              <w:top w:w="20" w:type="dxa"/>
              <w:left w:w="20" w:type="dxa"/>
              <w:right w:w="20" w:type="dxa"/>
            </w:tcMar>
            <w:vAlign w:val="center"/>
          </w:tcPr>
          <w:p>
            <w:pPr>
              <w:widowControl/>
              <w:jc w:val="left"/>
              <w:textAlignment w:val="center"/>
              <w:rPr>
                <w:rFonts w:ascii="微软雅黑" w:hAnsi="微软雅黑" w:eastAsia="微软雅黑" w:cstheme="minorEastAsia"/>
                <w:szCs w:val="21"/>
              </w:rPr>
            </w:pPr>
            <w:r>
              <w:rPr>
                <w:rFonts w:hint="eastAsia" w:ascii="微软雅黑" w:hAnsi="微软雅黑" w:eastAsia="微软雅黑" w:cstheme="minorEastAsia"/>
                <w:kern w:val="0"/>
                <w:szCs w:val="21"/>
                <w:lang w:bidi="ar"/>
              </w:rPr>
              <w:t>根据投标人提供的对于</w:t>
            </w:r>
            <w:r>
              <w:rPr>
                <w:rFonts w:ascii="微软雅黑" w:hAnsi="微软雅黑" w:eastAsia="微软雅黑" w:cstheme="minorEastAsia"/>
                <w:color w:val="000000"/>
                <w:kern w:val="0"/>
                <w:szCs w:val="21"/>
                <w:lang w:bidi="ar"/>
              </w:rPr>
              <w:t>“</w:t>
            </w:r>
            <w:r>
              <w:rPr>
                <w:rFonts w:hint="eastAsia" w:ascii="微软雅黑" w:hAnsi="微软雅黑" w:eastAsia="微软雅黑" w:cstheme="minorEastAsia"/>
                <w:color w:val="000000"/>
                <w:kern w:val="0"/>
                <w:szCs w:val="21"/>
                <w:lang w:bidi="ar"/>
              </w:rPr>
              <w:t>福建师范大学图书馆通道管理系统项目</w:t>
            </w:r>
            <w:r>
              <w:rPr>
                <w:rFonts w:ascii="微软雅黑" w:hAnsi="微软雅黑" w:eastAsia="微软雅黑" w:cstheme="minorEastAsia"/>
                <w:color w:val="000000"/>
                <w:kern w:val="0"/>
                <w:szCs w:val="21"/>
                <w:lang w:bidi="ar"/>
              </w:rPr>
              <w:t>”</w:t>
            </w:r>
            <w:r>
              <w:rPr>
                <w:rFonts w:hint="eastAsia" w:ascii="微软雅黑" w:hAnsi="微软雅黑" w:eastAsia="微软雅黑" w:cstheme="minorEastAsia"/>
                <w:kern w:val="0"/>
                <w:szCs w:val="21"/>
                <w:lang w:bidi="ar"/>
              </w:rPr>
              <w:t>的定期维护保养及联动测试方案</w:t>
            </w:r>
            <w:r>
              <w:rPr>
                <w:rFonts w:ascii="微软雅黑" w:hAnsi="微软雅黑" w:eastAsia="微软雅黑" w:cstheme="minorEastAsia"/>
                <w:color w:val="000000"/>
                <w:kern w:val="0"/>
                <w:szCs w:val="21"/>
                <w:lang w:bidi="ar"/>
              </w:rPr>
              <w:t>进行评分</w:t>
            </w:r>
            <w:r>
              <w:rPr>
                <w:rFonts w:hint="eastAsia" w:ascii="微软雅黑" w:hAnsi="微软雅黑" w:eastAsia="微软雅黑" w:cstheme="minorEastAsia"/>
                <w:kern w:val="0"/>
                <w:szCs w:val="21"/>
                <w:lang w:bidi="ar"/>
              </w:rPr>
              <w:t>，</w:t>
            </w:r>
            <w:r>
              <w:rPr>
                <w:rFonts w:hint="eastAsia" w:ascii="微软雅黑" w:hAnsi="微软雅黑" w:eastAsia="微软雅黑" w:cstheme="minorEastAsia"/>
                <w:color w:val="000000"/>
                <w:kern w:val="0"/>
                <w:szCs w:val="21"/>
                <w:lang w:bidi="ar"/>
              </w:rPr>
              <w:t>优秀得</w:t>
            </w:r>
            <w:r>
              <w:rPr>
                <w:rFonts w:ascii="微软雅黑" w:hAnsi="微软雅黑" w:eastAsia="微软雅黑" w:cstheme="minorEastAsia"/>
                <w:color w:val="000000"/>
                <w:kern w:val="0"/>
                <w:szCs w:val="21"/>
                <w:lang w:bidi="ar"/>
              </w:rPr>
              <w:t>11</w:t>
            </w:r>
            <w:r>
              <w:rPr>
                <w:rFonts w:hint="eastAsia" w:ascii="微软雅黑" w:hAnsi="微软雅黑" w:eastAsia="微软雅黑" w:cstheme="minorEastAsia"/>
                <w:color w:val="000000"/>
                <w:kern w:val="0"/>
                <w:szCs w:val="21"/>
                <w:lang w:bidi="ar"/>
              </w:rPr>
              <w:t>-</w:t>
            </w:r>
            <w:r>
              <w:rPr>
                <w:rFonts w:ascii="微软雅黑" w:hAnsi="微软雅黑" w:eastAsia="微软雅黑" w:cstheme="minorEastAsia"/>
                <w:color w:val="000000"/>
                <w:kern w:val="0"/>
                <w:szCs w:val="21"/>
                <w:lang w:bidi="ar"/>
              </w:rPr>
              <w:t>15</w:t>
            </w:r>
            <w:r>
              <w:rPr>
                <w:rFonts w:hint="eastAsia" w:ascii="微软雅黑" w:hAnsi="微软雅黑" w:eastAsia="微软雅黑" w:cstheme="minorEastAsia"/>
                <w:color w:val="000000"/>
                <w:kern w:val="0"/>
                <w:szCs w:val="21"/>
                <w:lang w:bidi="ar"/>
              </w:rPr>
              <w:t>分，良好得</w:t>
            </w:r>
            <w:r>
              <w:rPr>
                <w:rFonts w:ascii="微软雅黑" w:hAnsi="微软雅黑" w:eastAsia="微软雅黑" w:cstheme="minorEastAsia"/>
                <w:color w:val="000000"/>
                <w:kern w:val="0"/>
                <w:szCs w:val="21"/>
                <w:lang w:bidi="ar"/>
              </w:rPr>
              <w:t>6</w:t>
            </w:r>
            <w:r>
              <w:rPr>
                <w:rFonts w:hint="eastAsia" w:ascii="微软雅黑" w:hAnsi="微软雅黑" w:eastAsia="微软雅黑" w:cstheme="minorEastAsia"/>
                <w:color w:val="000000"/>
                <w:kern w:val="0"/>
                <w:szCs w:val="21"/>
                <w:lang w:bidi="ar"/>
              </w:rPr>
              <w:t>-</w:t>
            </w:r>
            <w:r>
              <w:rPr>
                <w:rFonts w:ascii="微软雅黑" w:hAnsi="微软雅黑" w:eastAsia="微软雅黑" w:cstheme="minorEastAsia"/>
                <w:color w:val="000000"/>
                <w:kern w:val="0"/>
                <w:szCs w:val="21"/>
                <w:lang w:bidi="ar"/>
              </w:rPr>
              <w:t>10</w:t>
            </w:r>
            <w:r>
              <w:rPr>
                <w:rFonts w:hint="eastAsia" w:ascii="微软雅黑" w:hAnsi="微软雅黑" w:eastAsia="微软雅黑" w:cstheme="minorEastAsia"/>
                <w:color w:val="000000"/>
                <w:kern w:val="0"/>
                <w:szCs w:val="21"/>
                <w:lang w:bidi="ar"/>
              </w:rPr>
              <w:t>分，一般得1-</w:t>
            </w:r>
            <w:r>
              <w:rPr>
                <w:rFonts w:ascii="微软雅黑" w:hAnsi="微软雅黑" w:eastAsia="微软雅黑" w:cstheme="minorEastAsia"/>
                <w:color w:val="000000"/>
                <w:kern w:val="0"/>
                <w:szCs w:val="21"/>
                <w:lang w:bidi="ar"/>
              </w:rPr>
              <w:t>5</w:t>
            </w:r>
            <w:r>
              <w:rPr>
                <w:rFonts w:hint="eastAsia" w:ascii="微软雅黑" w:hAnsi="微软雅黑" w:eastAsia="微软雅黑" w:cstheme="minorEastAsia"/>
                <w:color w:val="000000"/>
                <w:kern w:val="0"/>
                <w:szCs w:val="21"/>
                <w:lang w:bidi="ar"/>
              </w:rPr>
              <w:t>分，差的或没有相关内容不得分。</w:t>
            </w:r>
          </w:p>
        </w:tc>
      </w:tr>
      <w:tr>
        <w:tblPrEx>
          <w:tblCellMar>
            <w:top w:w="0" w:type="dxa"/>
            <w:left w:w="0" w:type="dxa"/>
            <w:bottom w:w="0" w:type="dxa"/>
            <w:right w:w="0" w:type="dxa"/>
          </w:tblCellMar>
        </w:tblPrEx>
        <w:trPr>
          <w:trHeight w:val="1360" w:hRule="atLeast"/>
          <w:jc w:val="center"/>
        </w:trPr>
        <w:tc>
          <w:tcPr>
            <w:tcW w:w="723" w:type="pct"/>
            <w:vMerge w:val="continue"/>
            <w:tcBorders>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微软雅黑" w:hAnsi="微软雅黑" w:eastAsia="微软雅黑" w:cstheme="minorEastAsia"/>
                <w:color w:val="000000"/>
                <w:szCs w:val="21"/>
              </w:rPr>
            </w:pPr>
          </w:p>
        </w:tc>
        <w:tc>
          <w:tcPr>
            <w:tcW w:w="585" w:type="pct"/>
            <w:tcBorders>
              <w:top w:val="nil"/>
              <w:left w:val="nil"/>
              <w:bottom w:val="single" w:color="auto" w:sz="4" w:space="0"/>
              <w:right w:val="single" w:color="auto" w:sz="4" w:space="0"/>
            </w:tcBorders>
            <w:shd w:val="clear" w:color="auto" w:fill="auto"/>
            <w:tcMar>
              <w:top w:w="20" w:type="dxa"/>
              <w:left w:w="20" w:type="dxa"/>
              <w:right w:w="20" w:type="dxa"/>
            </w:tcMar>
            <w:vAlign w:val="center"/>
          </w:tcPr>
          <w:p>
            <w:pPr>
              <w:widowControl/>
              <w:jc w:val="center"/>
              <w:textAlignment w:val="center"/>
              <w:rPr>
                <w:rFonts w:ascii="微软雅黑" w:hAnsi="微软雅黑" w:eastAsia="微软雅黑" w:cstheme="minorEastAsia"/>
                <w:color w:val="000000"/>
                <w:szCs w:val="21"/>
              </w:rPr>
            </w:pPr>
            <w:r>
              <w:rPr>
                <w:rFonts w:ascii="微软雅黑" w:hAnsi="微软雅黑" w:eastAsia="微软雅黑" w:cstheme="minorEastAsia"/>
                <w:color w:val="000000"/>
                <w:kern w:val="0"/>
                <w:szCs w:val="21"/>
                <w:lang w:bidi="ar"/>
              </w:rPr>
              <w:t>1</w:t>
            </w:r>
            <w:r>
              <w:rPr>
                <w:rFonts w:hint="eastAsia" w:ascii="微软雅黑" w:hAnsi="微软雅黑" w:eastAsia="微软雅黑" w:cstheme="minorEastAsia"/>
                <w:color w:val="000000"/>
                <w:kern w:val="0"/>
                <w:szCs w:val="21"/>
                <w:lang w:bidi="ar"/>
              </w:rPr>
              <w:t>0</w:t>
            </w:r>
          </w:p>
        </w:tc>
        <w:tc>
          <w:tcPr>
            <w:tcW w:w="3691" w:type="pct"/>
            <w:tcBorders>
              <w:top w:val="nil"/>
              <w:left w:val="nil"/>
              <w:bottom w:val="single" w:color="auto" w:sz="4" w:space="0"/>
              <w:right w:val="single" w:color="auto" w:sz="4" w:space="0"/>
            </w:tcBorders>
            <w:shd w:val="clear" w:color="auto" w:fill="auto"/>
            <w:tcMar>
              <w:top w:w="20" w:type="dxa"/>
              <w:left w:w="20" w:type="dxa"/>
              <w:right w:w="20" w:type="dxa"/>
            </w:tcMar>
            <w:vAlign w:val="center"/>
          </w:tcPr>
          <w:p>
            <w:pPr>
              <w:widowControl/>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lang w:bidi="ar"/>
              </w:rPr>
              <w:t>实施管理 提供针对本项目的实施计划、实施进度、人员配备等的详细实施管理方案，由评委对方案的完整性、可行性和实用性等进行横向比较。优秀得8-</w:t>
            </w:r>
            <w:r>
              <w:rPr>
                <w:rFonts w:ascii="微软雅黑" w:hAnsi="微软雅黑" w:eastAsia="微软雅黑" w:cstheme="minorEastAsia"/>
                <w:color w:val="000000"/>
                <w:kern w:val="0"/>
                <w:szCs w:val="21"/>
                <w:lang w:bidi="ar"/>
              </w:rPr>
              <w:t>1</w:t>
            </w:r>
            <w:r>
              <w:rPr>
                <w:rFonts w:hint="eastAsia" w:ascii="微软雅黑" w:hAnsi="微软雅黑" w:eastAsia="微软雅黑" w:cstheme="minorEastAsia"/>
                <w:color w:val="000000"/>
                <w:kern w:val="0"/>
                <w:szCs w:val="21"/>
                <w:lang w:bidi="ar"/>
              </w:rPr>
              <w:t>0分，良好得4-7分，一般得1-3分，差的或没有相关内容不得分。</w:t>
            </w:r>
          </w:p>
        </w:tc>
      </w:tr>
    </w:tbl>
    <w:p>
      <w:pPr>
        <w:rPr>
          <w:rFonts w:ascii="微软雅黑" w:hAnsi="微软雅黑" w:eastAsia="微软雅黑" w:cstheme="minorEastAsia"/>
          <w:sz w:val="28"/>
          <w:szCs w:val="28"/>
        </w:rPr>
      </w:pPr>
      <w:r>
        <w:rPr>
          <w:rFonts w:hint="eastAsia" w:ascii="微软雅黑" w:hAnsi="微软雅黑" w:eastAsia="微软雅黑" w:cstheme="minorEastAsia"/>
          <w:sz w:val="28"/>
          <w:szCs w:val="28"/>
        </w:rPr>
        <w:t>③商务项（F2×A2）满分为20分。</w:t>
      </w:r>
    </w:p>
    <w:tbl>
      <w:tblPr>
        <w:tblStyle w:val="19"/>
        <w:tblW w:w="5000" w:type="pct"/>
        <w:jc w:val="center"/>
        <w:tblLayout w:type="autofit"/>
        <w:tblCellMar>
          <w:top w:w="0" w:type="dxa"/>
          <w:left w:w="0" w:type="dxa"/>
          <w:bottom w:w="0" w:type="dxa"/>
          <w:right w:w="0" w:type="dxa"/>
        </w:tblCellMar>
      </w:tblPr>
      <w:tblGrid>
        <w:gridCol w:w="1382"/>
        <w:gridCol w:w="1119"/>
        <w:gridCol w:w="7177"/>
      </w:tblGrid>
      <w:tr>
        <w:tblPrEx>
          <w:tblCellMar>
            <w:top w:w="0" w:type="dxa"/>
            <w:left w:w="0" w:type="dxa"/>
            <w:bottom w:w="0" w:type="dxa"/>
            <w:right w:w="0" w:type="dxa"/>
          </w:tblCellMar>
        </w:tblPrEx>
        <w:trPr>
          <w:trHeight w:val="340" w:hRule="atLeast"/>
          <w:jc w:val="center"/>
        </w:trPr>
        <w:tc>
          <w:tcPr>
            <w:tcW w:w="714" w:type="pct"/>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widowControl/>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lang w:bidi="ar"/>
              </w:rPr>
              <w:t>序号</w:t>
            </w:r>
          </w:p>
        </w:tc>
        <w:tc>
          <w:tcPr>
            <w:tcW w:w="578" w:type="pct"/>
            <w:tcBorders>
              <w:top w:val="single" w:color="auto" w:sz="4" w:space="0"/>
              <w:left w:val="nil"/>
              <w:bottom w:val="single" w:color="auto" w:sz="4" w:space="0"/>
              <w:right w:val="single" w:color="auto" w:sz="4" w:space="0"/>
            </w:tcBorders>
            <w:shd w:val="clear" w:color="auto" w:fill="auto"/>
            <w:tcMar>
              <w:top w:w="20" w:type="dxa"/>
              <w:left w:w="20" w:type="dxa"/>
              <w:right w:w="20" w:type="dxa"/>
            </w:tcMar>
            <w:vAlign w:val="center"/>
          </w:tcPr>
          <w:p>
            <w:pPr>
              <w:widowControl/>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lang w:bidi="ar"/>
              </w:rPr>
              <w:t>分值</w:t>
            </w:r>
          </w:p>
        </w:tc>
        <w:tc>
          <w:tcPr>
            <w:tcW w:w="3708" w:type="pct"/>
            <w:tcBorders>
              <w:top w:val="single" w:color="auto" w:sz="4" w:space="0"/>
              <w:left w:val="nil"/>
              <w:bottom w:val="single" w:color="auto" w:sz="4" w:space="0"/>
              <w:right w:val="single" w:color="auto" w:sz="4" w:space="0"/>
            </w:tcBorders>
            <w:shd w:val="clear" w:color="auto" w:fill="auto"/>
            <w:tcMar>
              <w:top w:w="20" w:type="dxa"/>
              <w:left w:w="20" w:type="dxa"/>
              <w:right w:w="20" w:type="dxa"/>
            </w:tcMar>
            <w:vAlign w:val="center"/>
          </w:tcPr>
          <w:p>
            <w:pPr>
              <w:widowControl/>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lang w:bidi="ar"/>
              </w:rPr>
              <w:t>评标方法描述</w:t>
            </w:r>
          </w:p>
        </w:tc>
      </w:tr>
      <w:tr>
        <w:tblPrEx>
          <w:tblCellMar>
            <w:top w:w="0" w:type="dxa"/>
            <w:left w:w="0" w:type="dxa"/>
            <w:bottom w:w="0" w:type="dxa"/>
            <w:right w:w="0" w:type="dxa"/>
          </w:tblCellMar>
        </w:tblPrEx>
        <w:trPr>
          <w:trHeight w:val="680" w:hRule="atLeast"/>
          <w:jc w:val="center"/>
        </w:trPr>
        <w:tc>
          <w:tcPr>
            <w:tcW w:w="714" w:type="pct"/>
            <w:vMerge w:val="restart"/>
            <w:tcBorders>
              <w:top w:val="nil"/>
              <w:left w:val="single" w:color="auto" w:sz="4" w:space="0"/>
              <w:right w:val="single" w:color="auto" w:sz="4" w:space="0"/>
            </w:tcBorders>
            <w:shd w:val="clear" w:color="auto" w:fill="auto"/>
            <w:tcMar>
              <w:top w:w="20" w:type="dxa"/>
              <w:left w:w="20" w:type="dxa"/>
              <w:right w:w="20" w:type="dxa"/>
            </w:tcMar>
            <w:vAlign w:val="center"/>
          </w:tcPr>
          <w:p>
            <w:pPr>
              <w:widowControl/>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lang w:bidi="ar"/>
              </w:rPr>
              <w:t>商务部分</w:t>
            </w:r>
          </w:p>
        </w:tc>
        <w:tc>
          <w:tcPr>
            <w:tcW w:w="578" w:type="pct"/>
            <w:tcBorders>
              <w:top w:val="nil"/>
              <w:left w:val="nil"/>
              <w:bottom w:val="single" w:color="auto" w:sz="4" w:space="0"/>
              <w:right w:val="single" w:color="auto" w:sz="4" w:space="0"/>
            </w:tcBorders>
            <w:shd w:val="clear" w:color="auto" w:fill="auto"/>
            <w:tcMar>
              <w:top w:w="20" w:type="dxa"/>
              <w:left w:w="20" w:type="dxa"/>
              <w:right w:w="20" w:type="dxa"/>
            </w:tcMar>
            <w:vAlign w:val="center"/>
          </w:tcPr>
          <w:p>
            <w:pPr>
              <w:widowControl/>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lang w:bidi="ar"/>
              </w:rPr>
              <w:t>5</w:t>
            </w:r>
          </w:p>
        </w:tc>
        <w:tc>
          <w:tcPr>
            <w:tcW w:w="3708" w:type="pct"/>
            <w:tcBorders>
              <w:top w:val="nil"/>
              <w:left w:val="nil"/>
              <w:bottom w:val="single" w:color="auto" w:sz="4" w:space="0"/>
              <w:right w:val="single" w:color="auto" w:sz="4" w:space="0"/>
            </w:tcBorders>
            <w:shd w:val="clear" w:color="auto" w:fill="auto"/>
            <w:tcMar>
              <w:top w:w="20" w:type="dxa"/>
              <w:left w:w="20" w:type="dxa"/>
              <w:right w:w="20" w:type="dxa"/>
            </w:tcMar>
            <w:vAlign w:val="center"/>
          </w:tcPr>
          <w:p>
            <w:pPr>
              <w:widowControl/>
              <w:jc w:val="left"/>
              <w:textAlignment w:val="center"/>
              <w:rPr>
                <w:rFonts w:ascii="微软雅黑" w:hAnsi="微软雅黑" w:eastAsia="微软雅黑" w:cstheme="minorEastAsia"/>
                <w:color w:val="000000"/>
                <w:szCs w:val="21"/>
              </w:rPr>
            </w:pPr>
            <w:r>
              <w:rPr>
                <w:rFonts w:hint="eastAsia" w:ascii="微软雅黑" w:hAnsi="微软雅黑" w:eastAsia="微软雅黑" w:cs="宋体"/>
                <w:kern w:val="0"/>
                <w:szCs w:val="21"/>
                <w:lang w:bidi="ar"/>
              </w:rPr>
              <w:t>诚信：</w:t>
            </w:r>
            <w:r>
              <w:rPr>
                <w:rFonts w:hint="eastAsia" w:ascii="微软雅黑" w:hAnsi="微软雅黑" w:eastAsia="微软雅黑" w:cstheme="minorEastAsia"/>
                <w:color w:val="000000"/>
                <w:kern w:val="0"/>
                <w:szCs w:val="21"/>
                <w:lang w:bidi="ar"/>
              </w:rPr>
              <w:t>投标人应对近三年无行贿犯罪记录进行声明。应在</w:t>
            </w:r>
            <w:r>
              <w:rPr>
                <w:rFonts w:ascii="微软雅黑" w:hAnsi="微软雅黑" w:eastAsia="微软雅黑" w:cstheme="minorEastAsia"/>
                <w:color w:val="000000"/>
                <w:kern w:val="0"/>
                <w:szCs w:val="21"/>
                <w:lang w:bidi="ar"/>
              </w:rPr>
              <w:t>《</w:t>
            </w:r>
            <w:r>
              <w:rPr>
                <w:rFonts w:hint="eastAsia" w:ascii="微软雅黑" w:hAnsi="微软雅黑" w:eastAsia="微软雅黑" w:cstheme="minorEastAsia"/>
                <w:color w:val="000000"/>
                <w:kern w:val="0"/>
                <w:szCs w:val="21"/>
                <w:lang w:bidi="ar"/>
              </w:rPr>
              <w:t>参加采购活动前三年内在经营活动中没有重大违法记录书面声明</w:t>
            </w:r>
            <w:r>
              <w:rPr>
                <w:rFonts w:ascii="微软雅黑" w:hAnsi="微软雅黑" w:eastAsia="微软雅黑" w:cstheme="minorEastAsia"/>
                <w:color w:val="000000"/>
                <w:kern w:val="0"/>
                <w:szCs w:val="21"/>
                <w:lang w:bidi="ar"/>
              </w:rPr>
              <w:t>》（格式自拟）</w:t>
            </w:r>
            <w:r>
              <w:rPr>
                <w:rFonts w:hint="eastAsia" w:ascii="微软雅黑" w:hAnsi="微软雅黑" w:eastAsia="微软雅黑" w:cstheme="minorEastAsia"/>
                <w:color w:val="000000"/>
                <w:kern w:val="0"/>
                <w:szCs w:val="21"/>
                <w:lang w:bidi="ar"/>
              </w:rPr>
              <w:t>中对近三年无行贿犯罪记录进行声明。未提供承诺函的不得分。</w:t>
            </w:r>
          </w:p>
        </w:tc>
      </w:tr>
      <w:tr>
        <w:tblPrEx>
          <w:tblCellMar>
            <w:top w:w="0" w:type="dxa"/>
            <w:left w:w="0" w:type="dxa"/>
            <w:bottom w:w="0" w:type="dxa"/>
            <w:right w:w="0" w:type="dxa"/>
          </w:tblCellMar>
        </w:tblPrEx>
        <w:trPr>
          <w:trHeight w:val="680" w:hRule="atLeast"/>
          <w:jc w:val="center"/>
        </w:trPr>
        <w:tc>
          <w:tcPr>
            <w:tcW w:w="714" w:type="pct"/>
            <w:vMerge w:val="continue"/>
            <w:tcBorders>
              <w:left w:val="single" w:color="auto" w:sz="4" w:space="0"/>
              <w:right w:val="single" w:color="auto" w:sz="4" w:space="0"/>
            </w:tcBorders>
            <w:shd w:val="clear" w:color="auto" w:fill="auto"/>
            <w:tcMar>
              <w:top w:w="20" w:type="dxa"/>
              <w:left w:w="20" w:type="dxa"/>
              <w:right w:w="20" w:type="dxa"/>
            </w:tcMar>
            <w:vAlign w:val="center"/>
          </w:tcPr>
          <w:p>
            <w:pPr>
              <w:jc w:val="center"/>
              <w:rPr>
                <w:rFonts w:ascii="微软雅黑" w:hAnsi="微软雅黑" w:eastAsia="微软雅黑" w:cstheme="minorEastAsia"/>
                <w:color w:val="000000"/>
                <w:szCs w:val="21"/>
              </w:rPr>
            </w:pPr>
          </w:p>
        </w:tc>
        <w:tc>
          <w:tcPr>
            <w:tcW w:w="578" w:type="pct"/>
            <w:tcBorders>
              <w:top w:val="nil"/>
              <w:left w:val="nil"/>
              <w:bottom w:val="single" w:color="auto" w:sz="4" w:space="0"/>
              <w:right w:val="single" w:color="auto" w:sz="4" w:space="0"/>
            </w:tcBorders>
            <w:shd w:val="clear" w:color="auto" w:fill="auto"/>
            <w:tcMar>
              <w:top w:w="20" w:type="dxa"/>
              <w:left w:w="20" w:type="dxa"/>
              <w:right w:w="20" w:type="dxa"/>
            </w:tcMar>
            <w:vAlign w:val="center"/>
          </w:tcPr>
          <w:p>
            <w:pPr>
              <w:widowControl/>
              <w:jc w:val="center"/>
              <w:textAlignment w:val="center"/>
              <w:rPr>
                <w:rFonts w:ascii="微软雅黑" w:hAnsi="微软雅黑" w:eastAsia="微软雅黑" w:cstheme="minorEastAsia"/>
                <w:color w:val="000000"/>
                <w:kern w:val="0"/>
                <w:szCs w:val="21"/>
                <w:lang w:bidi="ar"/>
              </w:rPr>
            </w:pPr>
            <w:r>
              <w:rPr>
                <w:rFonts w:hint="eastAsia" w:ascii="微软雅黑" w:hAnsi="微软雅黑" w:eastAsia="微软雅黑" w:cstheme="minorEastAsia"/>
                <w:color w:val="000000"/>
                <w:kern w:val="0"/>
                <w:szCs w:val="21"/>
                <w:lang w:bidi="ar"/>
              </w:rPr>
              <w:t>10</w:t>
            </w:r>
          </w:p>
        </w:tc>
        <w:tc>
          <w:tcPr>
            <w:tcW w:w="3708" w:type="pct"/>
            <w:tcBorders>
              <w:top w:val="nil"/>
              <w:left w:val="nil"/>
              <w:bottom w:val="single" w:color="auto" w:sz="4" w:space="0"/>
              <w:right w:val="single" w:color="auto" w:sz="4" w:space="0"/>
            </w:tcBorders>
            <w:shd w:val="clear" w:color="auto" w:fill="auto"/>
            <w:tcMar>
              <w:top w:w="20" w:type="dxa"/>
              <w:left w:w="20" w:type="dxa"/>
              <w:right w:w="20" w:type="dxa"/>
            </w:tcMar>
            <w:vAlign w:val="center"/>
          </w:tcPr>
          <w:p>
            <w:pPr>
              <w:widowControl/>
              <w:jc w:val="left"/>
              <w:rPr>
                <w:rFonts w:ascii="微软雅黑" w:hAnsi="微软雅黑" w:eastAsia="微软雅黑" w:cs="宋体"/>
                <w:kern w:val="0"/>
                <w:szCs w:val="21"/>
                <w:lang w:bidi="ar"/>
              </w:rPr>
            </w:pPr>
            <w:r>
              <w:rPr>
                <w:rFonts w:hint="eastAsia" w:ascii="微软雅黑" w:hAnsi="微软雅黑" w:eastAsia="微软雅黑" w:cs="宋体"/>
                <w:kern w:val="0"/>
                <w:szCs w:val="21"/>
                <w:lang w:bidi="ar"/>
              </w:rPr>
              <w:t>本地化服务能力：投标人能够提供本地化服务，投标人在福州注册或设有分支机构的，得5分，提供营业执照复印件，否则不得分。</w:t>
            </w:r>
          </w:p>
        </w:tc>
      </w:tr>
      <w:tr>
        <w:tblPrEx>
          <w:tblCellMar>
            <w:top w:w="0" w:type="dxa"/>
            <w:left w:w="0" w:type="dxa"/>
            <w:bottom w:w="0" w:type="dxa"/>
            <w:right w:w="0" w:type="dxa"/>
          </w:tblCellMar>
        </w:tblPrEx>
        <w:trPr>
          <w:trHeight w:val="680" w:hRule="atLeast"/>
          <w:jc w:val="center"/>
        </w:trPr>
        <w:tc>
          <w:tcPr>
            <w:tcW w:w="714" w:type="pct"/>
            <w:vMerge w:val="continue"/>
            <w:tcBorders>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微软雅黑" w:hAnsi="微软雅黑" w:eastAsia="微软雅黑" w:cstheme="minorEastAsia"/>
                <w:color w:val="000000"/>
                <w:szCs w:val="21"/>
              </w:rPr>
            </w:pPr>
          </w:p>
        </w:tc>
        <w:tc>
          <w:tcPr>
            <w:tcW w:w="578" w:type="pct"/>
            <w:tcBorders>
              <w:top w:val="nil"/>
              <w:left w:val="nil"/>
              <w:bottom w:val="single" w:color="auto" w:sz="4" w:space="0"/>
              <w:right w:val="single" w:color="auto" w:sz="4" w:space="0"/>
            </w:tcBorders>
            <w:shd w:val="clear" w:color="auto" w:fill="auto"/>
            <w:tcMar>
              <w:top w:w="20" w:type="dxa"/>
              <w:left w:w="20" w:type="dxa"/>
              <w:right w:w="20" w:type="dxa"/>
            </w:tcMar>
            <w:vAlign w:val="center"/>
          </w:tcPr>
          <w:p>
            <w:pPr>
              <w:widowControl/>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lang w:bidi="ar"/>
              </w:rPr>
              <w:t>5</w:t>
            </w:r>
          </w:p>
        </w:tc>
        <w:tc>
          <w:tcPr>
            <w:tcW w:w="3708" w:type="pct"/>
            <w:tcBorders>
              <w:top w:val="nil"/>
              <w:left w:val="nil"/>
              <w:bottom w:val="single" w:color="auto" w:sz="4" w:space="0"/>
              <w:right w:val="single" w:color="auto" w:sz="4" w:space="0"/>
            </w:tcBorders>
            <w:shd w:val="clear" w:color="auto" w:fill="auto"/>
            <w:tcMar>
              <w:top w:w="20" w:type="dxa"/>
              <w:left w:w="20" w:type="dxa"/>
              <w:right w:w="20" w:type="dxa"/>
            </w:tcMar>
            <w:vAlign w:val="center"/>
          </w:tcPr>
          <w:p>
            <w:pPr>
              <w:widowControl/>
              <w:jc w:val="left"/>
              <w:textAlignment w:val="center"/>
              <w:rPr>
                <w:rFonts w:ascii="微软雅黑" w:hAnsi="微软雅黑" w:eastAsia="微软雅黑" w:cstheme="minorEastAsia"/>
                <w:color w:val="000000"/>
                <w:szCs w:val="21"/>
              </w:rPr>
            </w:pPr>
            <w:r>
              <w:rPr>
                <w:rFonts w:hint="eastAsia" w:ascii="微软雅黑" w:hAnsi="微软雅黑" w:eastAsia="微软雅黑" w:cs="宋体"/>
                <w:kern w:val="0"/>
                <w:szCs w:val="21"/>
                <w:lang w:bidi="ar"/>
              </w:rPr>
              <w:t>售后响应能力：</w:t>
            </w:r>
            <w:r>
              <w:rPr>
                <w:rFonts w:hint="eastAsia" w:ascii="微软雅黑" w:hAnsi="微软雅黑" w:eastAsia="微软雅黑" w:cstheme="minorEastAsia"/>
                <w:color w:val="000000"/>
                <w:kern w:val="0"/>
                <w:szCs w:val="21"/>
                <w:lang w:bidi="ar"/>
              </w:rPr>
              <w:t>服务响应时间，投标人承诺在维护实施期内，接到采购人要求后，立即响应并派专业技术人员120分钟内到场。未提供承诺函的不得分。</w:t>
            </w:r>
          </w:p>
        </w:tc>
      </w:tr>
    </w:tbl>
    <w:p>
      <w:pPr>
        <w:ind w:firstLine="560" w:firstLineChars="200"/>
        <w:rPr>
          <w:rFonts w:ascii="微软雅黑" w:hAnsi="微软雅黑" w:eastAsia="微软雅黑"/>
          <w:sz w:val="28"/>
          <w:szCs w:val="28"/>
        </w:rPr>
      </w:pPr>
      <w:r>
        <w:rPr>
          <w:rFonts w:hint="eastAsia" w:ascii="微软雅黑" w:hAnsi="微软雅黑" w:eastAsia="微软雅黑"/>
          <w:sz w:val="28"/>
          <w:szCs w:val="28"/>
        </w:rPr>
        <w:t>5、</w:t>
      </w:r>
      <w:r>
        <w:rPr>
          <w:rFonts w:ascii="微软雅黑" w:hAnsi="微软雅黑" w:eastAsia="微软雅黑"/>
          <w:sz w:val="28"/>
          <w:szCs w:val="28"/>
        </w:rPr>
        <w:t>投标截止时间及投标文件份数：投标人应于</w:t>
      </w:r>
      <w:r>
        <w:rPr>
          <w:rFonts w:hint="eastAsia" w:ascii="微软雅黑" w:hAnsi="微软雅黑" w:eastAsia="微软雅黑"/>
          <w:sz w:val="28"/>
          <w:szCs w:val="28"/>
        </w:rPr>
        <w:t>2020</w:t>
      </w:r>
      <w:r>
        <w:rPr>
          <w:rFonts w:ascii="微软雅黑" w:hAnsi="微软雅黑" w:eastAsia="微软雅黑"/>
          <w:sz w:val="28"/>
          <w:szCs w:val="28"/>
        </w:rPr>
        <w:t>年11月</w:t>
      </w:r>
      <w:r>
        <w:rPr>
          <w:rFonts w:hint="eastAsia" w:ascii="微软雅黑" w:hAnsi="微软雅黑" w:eastAsia="微软雅黑"/>
          <w:sz w:val="28"/>
          <w:szCs w:val="28"/>
          <w:lang w:val="en-US" w:eastAsia="zh-CN"/>
        </w:rPr>
        <w:t>10</w:t>
      </w:r>
      <w:bookmarkStart w:id="11" w:name="_GoBack"/>
      <w:bookmarkEnd w:id="11"/>
      <w:r>
        <w:rPr>
          <w:rFonts w:hint="eastAsia" w:ascii="微软雅黑" w:hAnsi="微软雅黑" w:eastAsia="微软雅黑"/>
          <w:sz w:val="28"/>
          <w:szCs w:val="28"/>
        </w:rPr>
        <w:t>日下午17</w:t>
      </w:r>
      <w:r>
        <w:rPr>
          <w:rFonts w:ascii="微软雅黑" w:hAnsi="微软雅黑" w:eastAsia="微软雅黑"/>
          <w:sz w:val="28"/>
          <w:szCs w:val="28"/>
        </w:rPr>
        <w:t>: 00前将密封的投标文件（正本</w:t>
      </w:r>
      <w:r>
        <w:rPr>
          <w:rFonts w:hint="eastAsia" w:ascii="微软雅黑" w:hAnsi="微软雅黑" w:eastAsia="微软雅黑"/>
          <w:sz w:val="28"/>
          <w:szCs w:val="28"/>
        </w:rPr>
        <w:t>壹</w:t>
      </w:r>
      <w:r>
        <w:rPr>
          <w:rFonts w:ascii="微软雅黑" w:hAnsi="微软雅黑" w:eastAsia="微软雅黑"/>
          <w:sz w:val="28"/>
          <w:szCs w:val="28"/>
        </w:rPr>
        <w:t>份，副本贰份，密封并加盖</w:t>
      </w:r>
      <w:r>
        <w:rPr>
          <w:rFonts w:hint="eastAsia" w:ascii="微软雅黑" w:hAnsi="微软雅黑" w:eastAsia="微软雅黑"/>
          <w:sz w:val="28"/>
          <w:szCs w:val="28"/>
        </w:rPr>
        <w:t>公章）</w:t>
      </w:r>
      <w:r>
        <w:rPr>
          <w:rFonts w:ascii="微软雅黑" w:hAnsi="微软雅黑" w:eastAsia="微软雅黑"/>
          <w:sz w:val="28"/>
          <w:szCs w:val="28"/>
        </w:rPr>
        <w:t>递交至下述</w:t>
      </w:r>
      <w:r>
        <w:rPr>
          <w:rFonts w:hint="eastAsia" w:ascii="微软雅黑" w:hAnsi="微软雅黑" w:eastAsia="微软雅黑"/>
          <w:sz w:val="28"/>
          <w:szCs w:val="28"/>
        </w:rPr>
        <w:t>地址</w:t>
      </w:r>
      <w:r>
        <w:rPr>
          <w:rFonts w:ascii="微软雅黑" w:hAnsi="微软雅黑" w:eastAsia="微软雅黑"/>
          <w:sz w:val="28"/>
          <w:szCs w:val="28"/>
        </w:rPr>
        <w:t>，</w:t>
      </w:r>
      <w:r>
        <w:rPr>
          <w:rFonts w:hint="eastAsia" w:ascii="微软雅黑" w:hAnsi="微软雅黑" w:eastAsia="微软雅黑"/>
          <w:sz w:val="28"/>
          <w:szCs w:val="28"/>
        </w:rPr>
        <w:t>逾期</w:t>
      </w:r>
      <w:r>
        <w:rPr>
          <w:rFonts w:ascii="微软雅黑" w:hAnsi="微软雅黑" w:eastAsia="微软雅黑"/>
          <w:sz w:val="28"/>
          <w:szCs w:val="28"/>
        </w:rPr>
        <w:t>送达的或不符合规定的投标文件将被拒绝。</w:t>
      </w:r>
    </w:p>
    <w:p>
      <w:pPr>
        <w:ind w:firstLine="560" w:firstLineChars="200"/>
        <w:rPr>
          <w:rFonts w:ascii="微软雅黑" w:hAnsi="微软雅黑" w:eastAsia="微软雅黑"/>
          <w:sz w:val="28"/>
          <w:szCs w:val="28"/>
        </w:rPr>
      </w:pPr>
      <w:r>
        <w:rPr>
          <w:rFonts w:ascii="微软雅黑" w:hAnsi="微软雅黑" w:eastAsia="微软雅黑"/>
          <w:sz w:val="28"/>
          <w:szCs w:val="28"/>
        </w:rPr>
        <w:t>6、</w:t>
      </w:r>
      <w:r>
        <w:rPr>
          <w:rFonts w:hint="eastAsia" w:ascii="微软雅黑" w:hAnsi="微软雅黑" w:eastAsia="微软雅黑"/>
          <w:sz w:val="28"/>
          <w:szCs w:val="28"/>
        </w:rPr>
        <w:t>地址</w:t>
      </w:r>
      <w:r>
        <w:rPr>
          <w:rFonts w:ascii="微软雅黑" w:hAnsi="微软雅黑" w:eastAsia="微软雅黑"/>
          <w:sz w:val="28"/>
          <w:szCs w:val="28"/>
        </w:rPr>
        <w:t>：福州市</w:t>
      </w:r>
      <w:r>
        <w:rPr>
          <w:rFonts w:hint="eastAsia" w:ascii="微软雅黑" w:hAnsi="微软雅黑" w:eastAsia="微软雅黑"/>
          <w:sz w:val="28"/>
          <w:szCs w:val="28"/>
        </w:rPr>
        <w:t>大学城科技路1号福建师范大学旗山校区网络</w:t>
      </w:r>
      <w:r>
        <w:rPr>
          <w:rFonts w:ascii="微软雅黑" w:hAnsi="微软雅黑" w:eastAsia="微软雅黑"/>
          <w:sz w:val="28"/>
          <w:szCs w:val="28"/>
        </w:rPr>
        <w:t>与数据中心</w:t>
      </w:r>
    </w:p>
    <w:p>
      <w:pPr>
        <w:ind w:firstLine="560" w:firstLineChars="200"/>
        <w:rPr>
          <w:rFonts w:ascii="微软雅黑" w:hAnsi="微软雅黑" w:eastAsia="微软雅黑"/>
          <w:sz w:val="28"/>
          <w:szCs w:val="28"/>
        </w:rPr>
      </w:pPr>
      <w:r>
        <w:rPr>
          <w:rFonts w:hint="eastAsia" w:ascii="微软雅黑" w:hAnsi="微软雅黑" w:eastAsia="微软雅黑"/>
          <w:sz w:val="28"/>
          <w:szCs w:val="28"/>
        </w:rPr>
        <w:t>7、结果公告网站：福建师范大学网络</w:t>
      </w:r>
      <w:r>
        <w:rPr>
          <w:rFonts w:ascii="微软雅黑" w:hAnsi="微软雅黑" w:eastAsia="微软雅黑"/>
          <w:sz w:val="28"/>
          <w:szCs w:val="28"/>
        </w:rPr>
        <w:t>与</w:t>
      </w:r>
      <w:r>
        <w:rPr>
          <w:rFonts w:hint="eastAsia" w:ascii="微软雅黑" w:hAnsi="微软雅黑" w:eastAsia="微软雅黑"/>
          <w:sz w:val="28"/>
          <w:szCs w:val="28"/>
        </w:rPr>
        <w:t>数据</w:t>
      </w:r>
      <w:r>
        <w:rPr>
          <w:rFonts w:ascii="微软雅黑" w:hAnsi="微软雅黑" w:eastAsia="微软雅黑"/>
          <w:sz w:val="28"/>
          <w:szCs w:val="28"/>
        </w:rPr>
        <w:t>中心</w:t>
      </w:r>
      <w:r>
        <w:rPr>
          <w:rFonts w:hint="eastAsia" w:ascii="微软雅黑" w:hAnsi="微软雅黑" w:eastAsia="微软雅黑"/>
          <w:sz w:val="28"/>
          <w:szCs w:val="28"/>
        </w:rPr>
        <w:t>，网址：</w:t>
      </w:r>
      <w:r>
        <w:fldChar w:fldCharType="begin"/>
      </w:r>
      <w:r>
        <w:instrText xml:space="preserve"> HYPERLINK "http://xxhb.fjnu.edu.cn" </w:instrText>
      </w:r>
      <w:r>
        <w:fldChar w:fldCharType="separate"/>
      </w:r>
      <w:r>
        <w:t>http://xxhb.fjnu.edu.cn</w:t>
      </w:r>
      <w:r>
        <w:fldChar w:fldCharType="end"/>
      </w:r>
      <w:r>
        <w:rPr>
          <w:rFonts w:ascii="微软雅黑" w:hAnsi="微软雅黑" w:eastAsia="微软雅黑"/>
          <w:sz w:val="28"/>
          <w:szCs w:val="28"/>
        </w:rPr>
        <w:t>。</w:t>
      </w:r>
    </w:p>
    <w:p>
      <w:pPr>
        <w:rPr>
          <w:rFonts w:ascii="微软雅黑" w:hAnsi="微软雅黑" w:eastAsia="微软雅黑"/>
          <w:sz w:val="28"/>
          <w:szCs w:val="28"/>
        </w:rPr>
      </w:pPr>
    </w:p>
    <w:p>
      <w:pPr>
        <w:rPr>
          <w:rFonts w:ascii="微软雅黑" w:hAnsi="微软雅黑" w:eastAsia="微软雅黑"/>
          <w:sz w:val="28"/>
          <w:szCs w:val="28"/>
        </w:rPr>
      </w:pPr>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MingLiU">
    <w:altName w:val="PMingLiU-ExtB"/>
    <w:panose1 w:val="02020509000000000000"/>
    <w:charset w:val="88"/>
    <w:family w:val="modern"/>
    <w:pitch w:val="default"/>
    <w:sig w:usb0="00000000" w:usb1="00000000" w:usb2="00000016" w:usb3="00000000" w:csb0="00100001" w:csb1="00000000"/>
  </w:font>
  <w:font w:name="Helvetica Neue">
    <w:altName w:val="Corbel"/>
    <w:panose1 w:val="00000000000000000000"/>
    <w:charset w:val="00"/>
    <w:family w:val="auto"/>
    <w:pitch w:val="default"/>
    <w:sig w:usb0="00000000" w:usb1="00000000" w:usb2="00000010" w:usb3="00000000" w:csb0="00000001"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24CA8"/>
    <w:multiLevelType w:val="multilevel"/>
    <w:tmpl w:val="1D324CA8"/>
    <w:lvl w:ilvl="0" w:tentative="0">
      <w:start w:val="1"/>
      <w:numFmt w:val="chineseCountingThousand"/>
      <w:lvlText w:val="%1、"/>
      <w:lvlJc w:val="left"/>
      <w:pPr>
        <w:ind w:left="4394" w:firstLine="0"/>
      </w:pPr>
      <w:rPr>
        <w:rFonts w:hint="eastAsia"/>
      </w:rPr>
    </w:lvl>
    <w:lvl w:ilvl="1" w:tentative="0">
      <w:start w:val="1"/>
      <w:numFmt w:val="decimal"/>
      <w:pStyle w:val="3"/>
      <w:isLgl/>
      <w:suff w:val="space"/>
      <w:lvlText w:val="%1.%2"/>
      <w:lvlJc w:val="left"/>
      <w:pPr>
        <w:ind w:left="0" w:firstLine="0"/>
      </w:pPr>
      <w:rPr>
        <w:rFonts w:hint="eastAsia"/>
      </w:rPr>
    </w:lvl>
    <w:lvl w:ilvl="2" w:tentative="0">
      <w:start w:val="1"/>
      <w:numFmt w:val="decimal"/>
      <w:isLgl/>
      <w:lvlText w:val="%1.%2.%3"/>
      <w:lvlJc w:val="left"/>
      <w:pPr>
        <w:ind w:left="0" w:firstLine="0"/>
      </w:pPr>
      <w:rPr>
        <w:rFonts w:hint="eastAsia"/>
      </w:rPr>
    </w:lvl>
    <w:lvl w:ilvl="3" w:tentative="0">
      <w:start w:val="1"/>
      <w:numFmt w:val="decimal"/>
      <w:isLgl/>
      <w:lvlText w:val="%1.%2.%3.%4"/>
      <w:lvlJc w:val="left"/>
      <w:pPr>
        <w:ind w:left="2410" w:firstLine="0"/>
      </w:pPr>
    </w:lvl>
    <w:lvl w:ilvl="4" w:tentative="0">
      <w:start w:val="1"/>
      <w:numFmt w:val="decimal"/>
      <w:isLgl/>
      <w:lvlText w:val="%1.%2.%3.%4.%5"/>
      <w:lvlJc w:val="left"/>
      <w:pPr>
        <w:ind w:left="0" w:firstLine="0"/>
      </w:pPr>
      <w:rPr>
        <w:rFonts w:hint="eastAsia"/>
      </w:rPr>
    </w:lvl>
    <w:lvl w:ilvl="5" w:tentative="0">
      <w:start w:val="1"/>
      <w:numFmt w:val="decimal"/>
      <w:isLgl/>
      <w:lvlText w:val="%1.%2.%3.%4.%5.%6"/>
      <w:lvlJc w:val="left"/>
      <w:pPr>
        <w:ind w:left="0" w:firstLine="0"/>
      </w:pPr>
      <w:rPr>
        <w:rFonts w:hint="eastAsia"/>
      </w:rPr>
    </w:lvl>
    <w:lvl w:ilvl="6" w:tentative="0">
      <w:start w:val="1"/>
      <w:numFmt w:val="decimal"/>
      <w:isLgl/>
      <w:lvlText w:val="%1.%2.%3.%4.%5.%6.%7"/>
      <w:lvlJc w:val="left"/>
      <w:pPr>
        <w:ind w:left="0" w:firstLine="0"/>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55915EEA"/>
    <w:multiLevelType w:val="multilevel"/>
    <w:tmpl w:val="55915EEA"/>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ED1"/>
    <w:rsid w:val="00011786"/>
    <w:rsid w:val="0002383B"/>
    <w:rsid w:val="00026B2F"/>
    <w:rsid w:val="00032D3A"/>
    <w:rsid w:val="0004066E"/>
    <w:rsid w:val="00041337"/>
    <w:rsid w:val="00042CBF"/>
    <w:rsid w:val="00045829"/>
    <w:rsid w:val="00056259"/>
    <w:rsid w:val="00060F6E"/>
    <w:rsid w:val="00061AC5"/>
    <w:rsid w:val="00065C12"/>
    <w:rsid w:val="00066BD9"/>
    <w:rsid w:val="0007025D"/>
    <w:rsid w:val="00070892"/>
    <w:rsid w:val="00073347"/>
    <w:rsid w:val="00074D50"/>
    <w:rsid w:val="00075F2D"/>
    <w:rsid w:val="00081AB2"/>
    <w:rsid w:val="00082E5F"/>
    <w:rsid w:val="00087CD1"/>
    <w:rsid w:val="00090079"/>
    <w:rsid w:val="00090B7F"/>
    <w:rsid w:val="00097894"/>
    <w:rsid w:val="000A15D8"/>
    <w:rsid w:val="000B2120"/>
    <w:rsid w:val="000B35AB"/>
    <w:rsid w:val="000B5094"/>
    <w:rsid w:val="000D5277"/>
    <w:rsid w:val="000D675D"/>
    <w:rsid w:val="000E4178"/>
    <w:rsid w:val="000E77A3"/>
    <w:rsid w:val="0010160D"/>
    <w:rsid w:val="0011059D"/>
    <w:rsid w:val="00113724"/>
    <w:rsid w:val="00115E3A"/>
    <w:rsid w:val="001208F4"/>
    <w:rsid w:val="001264BD"/>
    <w:rsid w:val="00132A56"/>
    <w:rsid w:val="00134080"/>
    <w:rsid w:val="00144668"/>
    <w:rsid w:val="00154DED"/>
    <w:rsid w:val="00161066"/>
    <w:rsid w:val="00171D84"/>
    <w:rsid w:val="001735C2"/>
    <w:rsid w:val="00173DFF"/>
    <w:rsid w:val="00182637"/>
    <w:rsid w:val="001A0A24"/>
    <w:rsid w:val="001A7F71"/>
    <w:rsid w:val="001B1DAB"/>
    <w:rsid w:val="001D2C96"/>
    <w:rsid w:val="001D559E"/>
    <w:rsid w:val="001E110F"/>
    <w:rsid w:val="001E5323"/>
    <w:rsid w:val="001E5F8D"/>
    <w:rsid w:val="001F0BBC"/>
    <w:rsid w:val="001F2B6C"/>
    <w:rsid w:val="001F3970"/>
    <w:rsid w:val="002037BD"/>
    <w:rsid w:val="0020439E"/>
    <w:rsid w:val="00212B55"/>
    <w:rsid w:val="00220AD1"/>
    <w:rsid w:val="00226974"/>
    <w:rsid w:val="00240192"/>
    <w:rsid w:val="00243CD4"/>
    <w:rsid w:val="00245F83"/>
    <w:rsid w:val="002513AB"/>
    <w:rsid w:val="00253F63"/>
    <w:rsid w:val="00264043"/>
    <w:rsid w:val="00266B55"/>
    <w:rsid w:val="00271CD4"/>
    <w:rsid w:val="00290BBA"/>
    <w:rsid w:val="00293A11"/>
    <w:rsid w:val="002A71B8"/>
    <w:rsid w:val="002A7CBE"/>
    <w:rsid w:val="002B6E5A"/>
    <w:rsid w:val="002C2EF6"/>
    <w:rsid w:val="002C3766"/>
    <w:rsid w:val="002D706B"/>
    <w:rsid w:val="002E0077"/>
    <w:rsid w:val="002E4B38"/>
    <w:rsid w:val="002E4EAB"/>
    <w:rsid w:val="002E78F0"/>
    <w:rsid w:val="002F1037"/>
    <w:rsid w:val="002F3ED8"/>
    <w:rsid w:val="00317DA7"/>
    <w:rsid w:val="0032049B"/>
    <w:rsid w:val="00323BBF"/>
    <w:rsid w:val="0033607F"/>
    <w:rsid w:val="003367B4"/>
    <w:rsid w:val="00345A0B"/>
    <w:rsid w:val="00345D93"/>
    <w:rsid w:val="003543BD"/>
    <w:rsid w:val="00362DD1"/>
    <w:rsid w:val="00363260"/>
    <w:rsid w:val="0037106D"/>
    <w:rsid w:val="00373A69"/>
    <w:rsid w:val="00373A98"/>
    <w:rsid w:val="0038205C"/>
    <w:rsid w:val="00386F51"/>
    <w:rsid w:val="00391A43"/>
    <w:rsid w:val="0039214F"/>
    <w:rsid w:val="00392F40"/>
    <w:rsid w:val="003A4ED2"/>
    <w:rsid w:val="003A4F4D"/>
    <w:rsid w:val="003C3AD7"/>
    <w:rsid w:val="003D6FDF"/>
    <w:rsid w:val="003F0116"/>
    <w:rsid w:val="003F2AC5"/>
    <w:rsid w:val="00402415"/>
    <w:rsid w:val="00414694"/>
    <w:rsid w:val="00414E41"/>
    <w:rsid w:val="00416189"/>
    <w:rsid w:val="004168A8"/>
    <w:rsid w:val="004173AF"/>
    <w:rsid w:val="0043052F"/>
    <w:rsid w:val="00434A37"/>
    <w:rsid w:val="00441C78"/>
    <w:rsid w:val="00444E65"/>
    <w:rsid w:val="00447561"/>
    <w:rsid w:val="00451F22"/>
    <w:rsid w:val="00454918"/>
    <w:rsid w:val="0045662B"/>
    <w:rsid w:val="00460794"/>
    <w:rsid w:val="00462114"/>
    <w:rsid w:val="00466FA9"/>
    <w:rsid w:val="00472BD5"/>
    <w:rsid w:val="00472C80"/>
    <w:rsid w:val="0048471D"/>
    <w:rsid w:val="00492022"/>
    <w:rsid w:val="00496300"/>
    <w:rsid w:val="004A13F7"/>
    <w:rsid w:val="004B0F79"/>
    <w:rsid w:val="004B2A54"/>
    <w:rsid w:val="004B3E20"/>
    <w:rsid w:val="004B5872"/>
    <w:rsid w:val="004C2F9C"/>
    <w:rsid w:val="004C6D63"/>
    <w:rsid w:val="004D089A"/>
    <w:rsid w:val="004D5E9F"/>
    <w:rsid w:val="004D6026"/>
    <w:rsid w:val="004E163D"/>
    <w:rsid w:val="004E47B8"/>
    <w:rsid w:val="004E5AD6"/>
    <w:rsid w:val="00512171"/>
    <w:rsid w:val="00513C5D"/>
    <w:rsid w:val="005168CE"/>
    <w:rsid w:val="005251D6"/>
    <w:rsid w:val="005306A9"/>
    <w:rsid w:val="00530D43"/>
    <w:rsid w:val="005317EA"/>
    <w:rsid w:val="005406EB"/>
    <w:rsid w:val="005456E2"/>
    <w:rsid w:val="00552673"/>
    <w:rsid w:val="00566157"/>
    <w:rsid w:val="005661BA"/>
    <w:rsid w:val="00567FEF"/>
    <w:rsid w:val="00570F93"/>
    <w:rsid w:val="0057145E"/>
    <w:rsid w:val="00582939"/>
    <w:rsid w:val="00583880"/>
    <w:rsid w:val="00585834"/>
    <w:rsid w:val="00590D21"/>
    <w:rsid w:val="00593194"/>
    <w:rsid w:val="005A059E"/>
    <w:rsid w:val="005C17F1"/>
    <w:rsid w:val="005C1C48"/>
    <w:rsid w:val="005D067E"/>
    <w:rsid w:val="005D3050"/>
    <w:rsid w:val="005D4CBE"/>
    <w:rsid w:val="005D7A1D"/>
    <w:rsid w:val="005E6361"/>
    <w:rsid w:val="005F3EFF"/>
    <w:rsid w:val="005F4D95"/>
    <w:rsid w:val="005F7657"/>
    <w:rsid w:val="006029A9"/>
    <w:rsid w:val="00603C15"/>
    <w:rsid w:val="00610062"/>
    <w:rsid w:val="0061249A"/>
    <w:rsid w:val="00613ABB"/>
    <w:rsid w:val="00620225"/>
    <w:rsid w:val="00623489"/>
    <w:rsid w:val="0062498F"/>
    <w:rsid w:val="00630F6F"/>
    <w:rsid w:val="006318B5"/>
    <w:rsid w:val="00640A64"/>
    <w:rsid w:val="006424E2"/>
    <w:rsid w:val="00645C98"/>
    <w:rsid w:val="00652A12"/>
    <w:rsid w:val="00655953"/>
    <w:rsid w:val="00662A4F"/>
    <w:rsid w:val="00663F54"/>
    <w:rsid w:val="006703E6"/>
    <w:rsid w:val="006777DE"/>
    <w:rsid w:val="00686530"/>
    <w:rsid w:val="006952DC"/>
    <w:rsid w:val="00695312"/>
    <w:rsid w:val="00695BBD"/>
    <w:rsid w:val="00695D38"/>
    <w:rsid w:val="006A0477"/>
    <w:rsid w:val="006B3D8F"/>
    <w:rsid w:val="006D0F07"/>
    <w:rsid w:val="006D207C"/>
    <w:rsid w:val="006D5CBD"/>
    <w:rsid w:val="006E1A7B"/>
    <w:rsid w:val="006E27E3"/>
    <w:rsid w:val="006E5D7C"/>
    <w:rsid w:val="006F199D"/>
    <w:rsid w:val="006F1E66"/>
    <w:rsid w:val="006F5BF2"/>
    <w:rsid w:val="00702409"/>
    <w:rsid w:val="00706BBD"/>
    <w:rsid w:val="00720D71"/>
    <w:rsid w:val="00724F80"/>
    <w:rsid w:val="007261DD"/>
    <w:rsid w:val="0073499C"/>
    <w:rsid w:val="00735DD0"/>
    <w:rsid w:val="007376B4"/>
    <w:rsid w:val="00740452"/>
    <w:rsid w:val="00742073"/>
    <w:rsid w:val="0075091D"/>
    <w:rsid w:val="00763709"/>
    <w:rsid w:val="007726A3"/>
    <w:rsid w:val="00773F9E"/>
    <w:rsid w:val="007828B7"/>
    <w:rsid w:val="0078343E"/>
    <w:rsid w:val="00787C30"/>
    <w:rsid w:val="007B4A86"/>
    <w:rsid w:val="007C027A"/>
    <w:rsid w:val="007C50D2"/>
    <w:rsid w:val="007D0D95"/>
    <w:rsid w:val="007D62E9"/>
    <w:rsid w:val="007E1F00"/>
    <w:rsid w:val="007F0E9B"/>
    <w:rsid w:val="007F4458"/>
    <w:rsid w:val="00800484"/>
    <w:rsid w:val="00801931"/>
    <w:rsid w:val="00801F4D"/>
    <w:rsid w:val="00803C0D"/>
    <w:rsid w:val="00805775"/>
    <w:rsid w:val="00806763"/>
    <w:rsid w:val="008106BB"/>
    <w:rsid w:val="00822430"/>
    <w:rsid w:val="0084480A"/>
    <w:rsid w:val="008509C2"/>
    <w:rsid w:val="008558EE"/>
    <w:rsid w:val="00861E71"/>
    <w:rsid w:val="008629BB"/>
    <w:rsid w:val="008710E6"/>
    <w:rsid w:val="00871CFF"/>
    <w:rsid w:val="00880F9B"/>
    <w:rsid w:val="008835A7"/>
    <w:rsid w:val="00892F50"/>
    <w:rsid w:val="008A2622"/>
    <w:rsid w:val="008A341D"/>
    <w:rsid w:val="008A4102"/>
    <w:rsid w:val="008A43D6"/>
    <w:rsid w:val="008A4545"/>
    <w:rsid w:val="008A498B"/>
    <w:rsid w:val="008A4BCB"/>
    <w:rsid w:val="008A7CA5"/>
    <w:rsid w:val="008B2656"/>
    <w:rsid w:val="008B370D"/>
    <w:rsid w:val="008B46E8"/>
    <w:rsid w:val="008B6402"/>
    <w:rsid w:val="008B70ED"/>
    <w:rsid w:val="008C0FC2"/>
    <w:rsid w:val="008C2476"/>
    <w:rsid w:val="008D0470"/>
    <w:rsid w:val="008D4975"/>
    <w:rsid w:val="008E24AD"/>
    <w:rsid w:val="008E3A9C"/>
    <w:rsid w:val="008E40B1"/>
    <w:rsid w:val="008F5F71"/>
    <w:rsid w:val="009116C9"/>
    <w:rsid w:val="00912D47"/>
    <w:rsid w:val="0091549D"/>
    <w:rsid w:val="009211CF"/>
    <w:rsid w:val="00927EBB"/>
    <w:rsid w:val="009307F9"/>
    <w:rsid w:val="00936C3B"/>
    <w:rsid w:val="00937692"/>
    <w:rsid w:val="00937CD0"/>
    <w:rsid w:val="00942132"/>
    <w:rsid w:val="0094214C"/>
    <w:rsid w:val="009435DE"/>
    <w:rsid w:val="00961C13"/>
    <w:rsid w:val="00962BB9"/>
    <w:rsid w:val="009748A5"/>
    <w:rsid w:val="00986E6B"/>
    <w:rsid w:val="009924C2"/>
    <w:rsid w:val="009937C5"/>
    <w:rsid w:val="0099602D"/>
    <w:rsid w:val="009A0436"/>
    <w:rsid w:val="009A18F3"/>
    <w:rsid w:val="009A27D6"/>
    <w:rsid w:val="009A598A"/>
    <w:rsid w:val="009C45E9"/>
    <w:rsid w:val="009D2A76"/>
    <w:rsid w:val="009D41FB"/>
    <w:rsid w:val="009D4A21"/>
    <w:rsid w:val="009D784F"/>
    <w:rsid w:val="009E0DC4"/>
    <w:rsid w:val="009E3807"/>
    <w:rsid w:val="009E4086"/>
    <w:rsid w:val="009E4FED"/>
    <w:rsid w:val="009E72DA"/>
    <w:rsid w:val="00A0213C"/>
    <w:rsid w:val="00A04A69"/>
    <w:rsid w:val="00A105A7"/>
    <w:rsid w:val="00A146F7"/>
    <w:rsid w:val="00A2611A"/>
    <w:rsid w:val="00A26422"/>
    <w:rsid w:val="00A34479"/>
    <w:rsid w:val="00A34900"/>
    <w:rsid w:val="00A34F1F"/>
    <w:rsid w:val="00A42291"/>
    <w:rsid w:val="00A44A60"/>
    <w:rsid w:val="00A45C00"/>
    <w:rsid w:val="00A4622E"/>
    <w:rsid w:val="00A46DF0"/>
    <w:rsid w:val="00A712B7"/>
    <w:rsid w:val="00A76F10"/>
    <w:rsid w:val="00A917CE"/>
    <w:rsid w:val="00A93C1F"/>
    <w:rsid w:val="00A9452C"/>
    <w:rsid w:val="00A956DB"/>
    <w:rsid w:val="00A96596"/>
    <w:rsid w:val="00AA13FF"/>
    <w:rsid w:val="00AA5CAC"/>
    <w:rsid w:val="00AB116A"/>
    <w:rsid w:val="00AB55E8"/>
    <w:rsid w:val="00AC0AD4"/>
    <w:rsid w:val="00AC4CDE"/>
    <w:rsid w:val="00AC6396"/>
    <w:rsid w:val="00AC7573"/>
    <w:rsid w:val="00AD0CDF"/>
    <w:rsid w:val="00AD3B98"/>
    <w:rsid w:val="00AD509D"/>
    <w:rsid w:val="00AE4B03"/>
    <w:rsid w:val="00AE4D10"/>
    <w:rsid w:val="00AE7F02"/>
    <w:rsid w:val="00AF0C74"/>
    <w:rsid w:val="00AF41A5"/>
    <w:rsid w:val="00B01AEE"/>
    <w:rsid w:val="00B03145"/>
    <w:rsid w:val="00B0317C"/>
    <w:rsid w:val="00B05E80"/>
    <w:rsid w:val="00B077D2"/>
    <w:rsid w:val="00B10B9E"/>
    <w:rsid w:val="00B17300"/>
    <w:rsid w:val="00B25F6D"/>
    <w:rsid w:val="00B303D4"/>
    <w:rsid w:val="00B30FFC"/>
    <w:rsid w:val="00B37FC0"/>
    <w:rsid w:val="00B408B4"/>
    <w:rsid w:val="00B434F2"/>
    <w:rsid w:val="00B4359D"/>
    <w:rsid w:val="00B4792E"/>
    <w:rsid w:val="00B5597F"/>
    <w:rsid w:val="00B6577C"/>
    <w:rsid w:val="00B667D0"/>
    <w:rsid w:val="00B72ED1"/>
    <w:rsid w:val="00B76421"/>
    <w:rsid w:val="00B767B7"/>
    <w:rsid w:val="00B80509"/>
    <w:rsid w:val="00B83C57"/>
    <w:rsid w:val="00B90B5D"/>
    <w:rsid w:val="00B92440"/>
    <w:rsid w:val="00B95732"/>
    <w:rsid w:val="00B96B4C"/>
    <w:rsid w:val="00BA1BE0"/>
    <w:rsid w:val="00BA227D"/>
    <w:rsid w:val="00BA510A"/>
    <w:rsid w:val="00BA7ED0"/>
    <w:rsid w:val="00BB43C9"/>
    <w:rsid w:val="00BB7D96"/>
    <w:rsid w:val="00BC7837"/>
    <w:rsid w:val="00BD4AD2"/>
    <w:rsid w:val="00BD6D15"/>
    <w:rsid w:val="00BE0AA3"/>
    <w:rsid w:val="00BE4D22"/>
    <w:rsid w:val="00C00B4E"/>
    <w:rsid w:val="00C00D43"/>
    <w:rsid w:val="00C010D2"/>
    <w:rsid w:val="00C03802"/>
    <w:rsid w:val="00C055A5"/>
    <w:rsid w:val="00C14BA5"/>
    <w:rsid w:val="00C15A57"/>
    <w:rsid w:val="00C24B94"/>
    <w:rsid w:val="00C24EAE"/>
    <w:rsid w:val="00C27D4C"/>
    <w:rsid w:val="00C3129E"/>
    <w:rsid w:val="00C32EC2"/>
    <w:rsid w:val="00C34995"/>
    <w:rsid w:val="00C40468"/>
    <w:rsid w:val="00C44AE6"/>
    <w:rsid w:val="00C46E74"/>
    <w:rsid w:val="00C530C1"/>
    <w:rsid w:val="00C53CC6"/>
    <w:rsid w:val="00C55CB9"/>
    <w:rsid w:val="00C578B6"/>
    <w:rsid w:val="00C632E5"/>
    <w:rsid w:val="00C65FF0"/>
    <w:rsid w:val="00C70EAA"/>
    <w:rsid w:val="00C75B77"/>
    <w:rsid w:val="00C77133"/>
    <w:rsid w:val="00C80331"/>
    <w:rsid w:val="00C8629D"/>
    <w:rsid w:val="00C87F85"/>
    <w:rsid w:val="00C9169E"/>
    <w:rsid w:val="00C94512"/>
    <w:rsid w:val="00C94BED"/>
    <w:rsid w:val="00CA00B7"/>
    <w:rsid w:val="00CA0959"/>
    <w:rsid w:val="00CA3FDB"/>
    <w:rsid w:val="00CA62BA"/>
    <w:rsid w:val="00CA6881"/>
    <w:rsid w:val="00CB1D70"/>
    <w:rsid w:val="00CB5007"/>
    <w:rsid w:val="00CB6153"/>
    <w:rsid w:val="00CC4EC9"/>
    <w:rsid w:val="00CC6C86"/>
    <w:rsid w:val="00CC6E5D"/>
    <w:rsid w:val="00CC77EF"/>
    <w:rsid w:val="00CE0D1C"/>
    <w:rsid w:val="00CE141B"/>
    <w:rsid w:val="00CE21A5"/>
    <w:rsid w:val="00CF035A"/>
    <w:rsid w:val="00CF0448"/>
    <w:rsid w:val="00CF07CA"/>
    <w:rsid w:val="00D0115C"/>
    <w:rsid w:val="00D0211F"/>
    <w:rsid w:val="00D02289"/>
    <w:rsid w:val="00D04922"/>
    <w:rsid w:val="00D05A0D"/>
    <w:rsid w:val="00D10C6F"/>
    <w:rsid w:val="00D124C4"/>
    <w:rsid w:val="00D14202"/>
    <w:rsid w:val="00D168ED"/>
    <w:rsid w:val="00D363D0"/>
    <w:rsid w:val="00D55767"/>
    <w:rsid w:val="00D56493"/>
    <w:rsid w:val="00D57FB3"/>
    <w:rsid w:val="00D6295D"/>
    <w:rsid w:val="00D661D5"/>
    <w:rsid w:val="00D7370C"/>
    <w:rsid w:val="00D94146"/>
    <w:rsid w:val="00D97A92"/>
    <w:rsid w:val="00DA065F"/>
    <w:rsid w:val="00DB0AC5"/>
    <w:rsid w:val="00DB7488"/>
    <w:rsid w:val="00DC1716"/>
    <w:rsid w:val="00DC32E1"/>
    <w:rsid w:val="00DC4ECD"/>
    <w:rsid w:val="00DD767D"/>
    <w:rsid w:val="00DD7B79"/>
    <w:rsid w:val="00DF1462"/>
    <w:rsid w:val="00DF163C"/>
    <w:rsid w:val="00DF4924"/>
    <w:rsid w:val="00E105C5"/>
    <w:rsid w:val="00E151FB"/>
    <w:rsid w:val="00E1665C"/>
    <w:rsid w:val="00E17C5F"/>
    <w:rsid w:val="00E24045"/>
    <w:rsid w:val="00E26648"/>
    <w:rsid w:val="00E30165"/>
    <w:rsid w:val="00E47423"/>
    <w:rsid w:val="00E5353C"/>
    <w:rsid w:val="00E5404D"/>
    <w:rsid w:val="00E548DD"/>
    <w:rsid w:val="00E56D55"/>
    <w:rsid w:val="00E61FC8"/>
    <w:rsid w:val="00E65BAC"/>
    <w:rsid w:val="00E71424"/>
    <w:rsid w:val="00E72B2C"/>
    <w:rsid w:val="00E86C48"/>
    <w:rsid w:val="00E969EF"/>
    <w:rsid w:val="00EB2BE1"/>
    <w:rsid w:val="00EB32CE"/>
    <w:rsid w:val="00EC0A3E"/>
    <w:rsid w:val="00EC311D"/>
    <w:rsid w:val="00EC3D02"/>
    <w:rsid w:val="00EC5C01"/>
    <w:rsid w:val="00ED3180"/>
    <w:rsid w:val="00ED4E35"/>
    <w:rsid w:val="00EE035D"/>
    <w:rsid w:val="00EF0314"/>
    <w:rsid w:val="00EF385E"/>
    <w:rsid w:val="00F20CE1"/>
    <w:rsid w:val="00F41C02"/>
    <w:rsid w:val="00F60847"/>
    <w:rsid w:val="00F70E53"/>
    <w:rsid w:val="00F738EE"/>
    <w:rsid w:val="00F84D17"/>
    <w:rsid w:val="00F8507D"/>
    <w:rsid w:val="00F853E6"/>
    <w:rsid w:val="00F86946"/>
    <w:rsid w:val="00F9507E"/>
    <w:rsid w:val="00FA7C12"/>
    <w:rsid w:val="00FB0B65"/>
    <w:rsid w:val="00FB22A8"/>
    <w:rsid w:val="00FD4113"/>
    <w:rsid w:val="00FD56B9"/>
    <w:rsid w:val="00FE6D30"/>
    <w:rsid w:val="00FF0CCA"/>
    <w:rsid w:val="00FF68D8"/>
    <w:rsid w:val="01052A1A"/>
    <w:rsid w:val="01632B70"/>
    <w:rsid w:val="01EA6016"/>
    <w:rsid w:val="032E15A9"/>
    <w:rsid w:val="03550B27"/>
    <w:rsid w:val="04224397"/>
    <w:rsid w:val="04593D45"/>
    <w:rsid w:val="046F1143"/>
    <w:rsid w:val="06266981"/>
    <w:rsid w:val="06336DA9"/>
    <w:rsid w:val="066153E9"/>
    <w:rsid w:val="06747C01"/>
    <w:rsid w:val="09FF27BC"/>
    <w:rsid w:val="0A370C47"/>
    <w:rsid w:val="0AAA5AEE"/>
    <w:rsid w:val="0AB7379B"/>
    <w:rsid w:val="0ABC7660"/>
    <w:rsid w:val="0B051CE8"/>
    <w:rsid w:val="0B8F051D"/>
    <w:rsid w:val="0BFB146F"/>
    <w:rsid w:val="0C076BB4"/>
    <w:rsid w:val="0C195A90"/>
    <w:rsid w:val="0CDC1D09"/>
    <w:rsid w:val="0D4529F5"/>
    <w:rsid w:val="0D885D2B"/>
    <w:rsid w:val="0E646259"/>
    <w:rsid w:val="0F2C408A"/>
    <w:rsid w:val="0FCE2CD4"/>
    <w:rsid w:val="1006065E"/>
    <w:rsid w:val="11A355D1"/>
    <w:rsid w:val="121E17D2"/>
    <w:rsid w:val="12506B75"/>
    <w:rsid w:val="12E8128A"/>
    <w:rsid w:val="130925AC"/>
    <w:rsid w:val="14B159AA"/>
    <w:rsid w:val="14C00BF7"/>
    <w:rsid w:val="151107D1"/>
    <w:rsid w:val="15C01075"/>
    <w:rsid w:val="15FE3A8E"/>
    <w:rsid w:val="16674B3B"/>
    <w:rsid w:val="170F10F6"/>
    <w:rsid w:val="171E02FB"/>
    <w:rsid w:val="17207617"/>
    <w:rsid w:val="17B759C0"/>
    <w:rsid w:val="18D330AE"/>
    <w:rsid w:val="19183787"/>
    <w:rsid w:val="1A5041E0"/>
    <w:rsid w:val="1AAC2A31"/>
    <w:rsid w:val="1B4B1615"/>
    <w:rsid w:val="1B610E7E"/>
    <w:rsid w:val="1B615389"/>
    <w:rsid w:val="1B907223"/>
    <w:rsid w:val="1DE823CA"/>
    <w:rsid w:val="1DFDB686"/>
    <w:rsid w:val="1E8A2D4E"/>
    <w:rsid w:val="1EC36F30"/>
    <w:rsid w:val="1F0E6159"/>
    <w:rsid w:val="1F5451FF"/>
    <w:rsid w:val="2045323E"/>
    <w:rsid w:val="20551AC6"/>
    <w:rsid w:val="20CB2482"/>
    <w:rsid w:val="21DC1B41"/>
    <w:rsid w:val="21DC28DF"/>
    <w:rsid w:val="22077CBA"/>
    <w:rsid w:val="224F4F52"/>
    <w:rsid w:val="24442185"/>
    <w:rsid w:val="24F93B2F"/>
    <w:rsid w:val="25AA63F4"/>
    <w:rsid w:val="25FA1C5A"/>
    <w:rsid w:val="267B66CC"/>
    <w:rsid w:val="27340AF6"/>
    <w:rsid w:val="27BB2CD4"/>
    <w:rsid w:val="2876C326"/>
    <w:rsid w:val="294A32EC"/>
    <w:rsid w:val="2A983E0C"/>
    <w:rsid w:val="2B5303E3"/>
    <w:rsid w:val="2C7B72A1"/>
    <w:rsid w:val="2CC57710"/>
    <w:rsid w:val="2CFB88D4"/>
    <w:rsid w:val="2D1A5206"/>
    <w:rsid w:val="2D236D35"/>
    <w:rsid w:val="2D34205C"/>
    <w:rsid w:val="2D3B5DB9"/>
    <w:rsid w:val="2DEC1ECC"/>
    <w:rsid w:val="2E58537A"/>
    <w:rsid w:val="318A684C"/>
    <w:rsid w:val="32D524BE"/>
    <w:rsid w:val="34CE5D4D"/>
    <w:rsid w:val="34E40F22"/>
    <w:rsid w:val="355F27C7"/>
    <w:rsid w:val="359B6C13"/>
    <w:rsid w:val="362A270E"/>
    <w:rsid w:val="362D2598"/>
    <w:rsid w:val="37A9430A"/>
    <w:rsid w:val="38E1209F"/>
    <w:rsid w:val="39B721D2"/>
    <w:rsid w:val="3AF64E6C"/>
    <w:rsid w:val="3BF9052A"/>
    <w:rsid w:val="3C5B78DC"/>
    <w:rsid w:val="3CAB16B4"/>
    <w:rsid w:val="3CD67A20"/>
    <w:rsid w:val="3DAB3595"/>
    <w:rsid w:val="3DDD08B4"/>
    <w:rsid w:val="3E476C20"/>
    <w:rsid w:val="3EBA1190"/>
    <w:rsid w:val="3EEE7CEC"/>
    <w:rsid w:val="3FA9329B"/>
    <w:rsid w:val="3FC36D71"/>
    <w:rsid w:val="3FE57914"/>
    <w:rsid w:val="42027BE3"/>
    <w:rsid w:val="42F73814"/>
    <w:rsid w:val="458D14D5"/>
    <w:rsid w:val="46FC7744"/>
    <w:rsid w:val="471F137C"/>
    <w:rsid w:val="474F5038"/>
    <w:rsid w:val="47B46CF1"/>
    <w:rsid w:val="481E1BAD"/>
    <w:rsid w:val="48E40871"/>
    <w:rsid w:val="4A4B3932"/>
    <w:rsid w:val="4A8054BF"/>
    <w:rsid w:val="4B5A2B71"/>
    <w:rsid w:val="4C131E13"/>
    <w:rsid w:val="4C602ADC"/>
    <w:rsid w:val="4C812943"/>
    <w:rsid w:val="4DCF78C8"/>
    <w:rsid w:val="4F74706F"/>
    <w:rsid w:val="4FD06FE0"/>
    <w:rsid w:val="4FD50D77"/>
    <w:rsid w:val="4FEA2278"/>
    <w:rsid w:val="5011335F"/>
    <w:rsid w:val="503A5FD5"/>
    <w:rsid w:val="52BC2BEC"/>
    <w:rsid w:val="52E35332"/>
    <w:rsid w:val="546E07E7"/>
    <w:rsid w:val="54B27E94"/>
    <w:rsid w:val="557524A9"/>
    <w:rsid w:val="55953FAD"/>
    <w:rsid w:val="56235919"/>
    <w:rsid w:val="56F4303B"/>
    <w:rsid w:val="57135F13"/>
    <w:rsid w:val="57342936"/>
    <w:rsid w:val="586218CD"/>
    <w:rsid w:val="589A354E"/>
    <w:rsid w:val="58A178D4"/>
    <w:rsid w:val="59712C75"/>
    <w:rsid w:val="5A0A6E80"/>
    <w:rsid w:val="5A0C7D25"/>
    <w:rsid w:val="5A3754F5"/>
    <w:rsid w:val="5BBD4AA4"/>
    <w:rsid w:val="5C276A5A"/>
    <w:rsid w:val="5C770B7D"/>
    <w:rsid w:val="5D0C0CBE"/>
    <w:rsid w:val="5D2E2E92"/>
    <w:rsid w:val="5E763804"/>
    <w:rsid w:val="5EA72855"/>
    <w:rsid w:val="5FEFAB57"/>
    <w:rsid w:val="600F0B20"/>
    <w:rsid w:val="60547523"/>
    <w:rsid w:val="60627D47"/>
    <w:rsid w:val="622807CB"/>
    <w:rsid w:val="6687074F"/>
    <w:rsid w:val="66B951C6"/>
    <w:rsid w:val="66DB1D0C"/>
    <w:rsid w:val="66FB8EB8"/>
    <w:rsid w:val="674326BC"/>
    <w:rsid w:val="680330D7"/>
    <w:rsid w:val="68161A6A"/>
    <w:rsid w:val="68FC48E2"/>
    <w:rsid w:val="6921322E"/>
    <w:rsid w:val="69255677"/>
    <w:rsid w:val="696B6843"/>
    <w:rsid w:val="6B3C3BDC"/>
    <w:rsid w:val="6B9E06C9"/>
    <w:rsid w:val="6BEF56DD"/>
    <w:rsid w:val="6C521B84"/>
    <w:rsid w:val="6C9D22DF"/>
    <w:rsid w:val="6E7C47DE"/>
    <w:rsid w:val="6E8337BC"/>
    <w:rsid w:val="6EDA11E8"/>
    <w:rsid w:val="6F2ECE60"/>
    <w:rsid w:val="6F5549A7"/>
    <w:rsid w:val="6FE25D0A"/>
    <w:rsid w:val="70BB1F22"/>
    <w:rsid w:val="70D65581"/>
    <w:rsid w:val="716D1359"/>
    <w:rsid w:val="728542BF"/>
    <w:rsid w:val="73227249"/>
    <w:rsid w:val="73341685"/>
    <w:rsid w:val="740D09E9"/>
    <w:rsid w:val="743E0718"/>
    <w:rsid w:val="74E20070"/>
    <w:rsid w:val="75E78908"/>
    <w:rsid w:val="772215C9"/>
    <w:rsid w:val="775A0E4F"/>
    <w:rsid w:val="77DF4FA5"/>
    <w:rsid w:val="77FF164E"/>
    <w:rsid w:val="7853309D"/>
    <w:rsid w:val="78F2257E"/>
    <w:rsid w:val="79E2292B"/>
    <w:rsid w:val="79FC7159"/>
    <w:rsid w:val="7AE1660A"/>
    <w:rsid w:val="7B0A1202"/>
    <w:rsid w:val="7B4E08E8"/>
    <w:rsid w:val="7B8711AD"/>
    <w:rsid w:val="7BA169B7"/>
    <w:rsid w:val="7BED2BC6"/>
    <w:rsid w:val="7C002C85"/>
    <w:rsid w:val="7C287217"/>
    <w:rsid w:val="7C821868"/>
    <w:rsid w:val="7D3216A7"/>
    <w:rsid w:val="7E252FC2"/>
    <w:rsid w:val="7E673231"/>
    <w:rsid w:val="7E7844A5"/>
    <w:rsid w:val="7E7B783E"/>
    <w:rsid w:val="7F2FA3D3"/>
    <w:rsid w:val="7FDF9F50"/>
    <w:rsid w:val="7FEB2BA7"/>
    <w:rsid w:val="7FF34DB0"/>
    <w:rsid w:val="7FFAF8CD"/>
    <w:rsid w:val="7FFC322A"/>
    <w:rsid w:val="9FFF95AD"/>
    <w:rsid w:val="AE7FA6A5"/>
    <w:rsid w:val="AFEA817E"/>
    <w:rsid w:val="BEAFF22A"/>
    <w:rsid w:val="BFFD774E"/>
    <w:rsid w:val="D3F0BE51"/>
    <w:rsid w:val="DB9B5FE0"/>
    <w:rsid w:val="DBD74AB8"/>
    <w:rsid w:val="E5F72313"/>
    <w:rsid w:val="E94E6C4F"/>
    <w:rsid w:val="ED4F0D91"/>
    <w:rsid w:val="ED7F11FB"/>
    <w:rsid w:val="EF5F9B4D"/>
    <w:rsid w:val="EFDF02BD"/>
    <w:rsid w:val="F346D10A"/>
    <w:rsid w:val="F6FDE31A"/>
    <w:rsid w:val="F7D5A2F8"/>
    <w:rsid w:val="F7E64D40"/>
    <w:rsid w:val="F7F3FC19"/>
    <w:rsid w:val="F9E59404"/>
    <w:rsid w:val="FBBB73B2"/>
    <w:rsid w:val="FBF6818A"/>
    <w:rsid w:val="FBFF4C0F"/>
    <w:rsid w:val="FE670D53"/>
    <w:rsid w:val="FE6FD7AD"/>
    <w:rsid w:val="FECF5A10"/>
    <w:rsid w:val="FEF6E460"/>
    <w:rsid w:val="FFFBF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nhideWhenUsed="0" w:uiPriority="9"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6"/>
    <w:qFormat/>
    <w:uiPriority w:val="0"/>
    <w:pPr>
      <w:keepNext/>
      <w:widowControl/>
      <w:spacing w:before="240" w:after="240" w:line="360" w:lineRule="auto"/>
      <w:ind w:left="432" w:hanging="432"/>
      <w:outlineLvl w:val="0"/>
    </w:pPr>
    <w:rPr>
      <w:rFonts w:ascii="Arial" w:hAnsi="Arial" w:eastAsia="黑体" w:cs="Times New Roman"/>
      <w:b/>
      <w:bCs/>
      <w:kern w:val="44"/>
      <w:sz w:val="36"/>
      <w:szCs w:val="44"/>
    </w:rPr>
  </w:style>
  <w:style w:type="paragraph" w:styleId="3">
    <w:name w:val="heading 2"/>
    <w:next w:val="1"/>
    <w:unhideWhenUsed/>
    <w:qFormat/>
    <w:uiPriority w:val="0"/>
    <w:pPr>
      <w:keepNext/>
      <w:keepLines/>
      <w:numPr>
        <w:ilvl w:val="1"/>
        <w:numId w:val="1"/>
      </w:numPr>
      <w:spacing w:before="240" w:after="240" w:line="360" w:lineRule="auto"/>
      <w:outlineLvl w:val="1"/>
    </w:pPr>
    <w:rPr>
      <w:rFonts w:ascii="Times New Roman" w:hAnsi="Times New Roman" w:eastAsiaTheme="minorEastAsia" w:cstheme="minorBidi"/>
      <w:bCs/>
      <w:kern w:val="2"/>
      <w:sz w:val="28"/>
      <w:szCs w:val="32"/>
      <w:lang w:val="en-US" w:eastAsia="zh-CN" w:bidi="ar-SA"/>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widowControl/>
      <w:spacing w:before="240" w:after="240" w:line="360" w:lineRule="auto"/>
      <w:ind w:left="1290" w:hanging="864"/>
      <w:outlineLvl w:val="3"/>
    </w:pPr>
    <w:rPr>
      <w:rFonts w:ascii="Arial" w:hAnsi="Arial" w:eastAsia="黑体" w:cs="Times New Roman"/>
      <w:b/>
      <w:bCs/>
      <w:sz w:val="28"/>
      <w:szCs w:val="28"/>
    </w:rPr>
  </w:style>
  <w:style w:type="paragraph" w:styleId="6">
    <w:name w:val="heading 5"/>
    <w:basedOn w:val="1"/>
    <w:next w:val="1"/>
    <w:link w:val="38"/>
    <w:qFormat/>
    <w:uiPriority w:val="9"/>
    <w:pPr>
      <w:keepNext/>
      <w:keepLines/>
      <w:widowControl/>
      <w:spacing w:before="240" w:after="240" w:line="360" w:lineRule="auto"/>
      <w:ind w:left="1008" w:hanging="1008"/>
      <w:outlineLvl w:val="4"/>
    </w:pPr>
    <w:rPr>
      <w:rFonts w:ascii="Arial" w:hAnsi="Arial" w:eastAsia="黑体" w:cs="Times New Roman"/>
      <w:b/>
      <w:bCs/>
      <w:sz w:val="24"/>
      <w:szCs w:val="28"/>
    </w:rPr>
  </w:style>
  <w:style w:type="paragraph" w:styleId="7">
    <w:name w:val="heading 6"/>
    <w:basedOn w:val="1"/>
    <w:next w:val="1"/>
    <w:link w:val="39"/>
    <w:qFormat/>
    <w:uiPriority w:val="9"/>
    <w:pPr>
      <w:keepNext/>
      <w:keepLines/>
      <w:widowControl/>
      <w:spacing w:before="240" w:after="240" w:line="360" w:lineRule="auto"/>
      <w:ind w:left="1152" w:hanging="1152"/>
      <w:outlineLvl w:val="5"/>
    </w:pPr>
    <w:rPr>
      <w:rFonts w:ascii="Arial" w:hAnsi="Arial" w:eastAsia="黑体" w:cs="Times New Roman"/>
      <w:b/>
      <w:bCs/>
      <w:sz w:val="24"/>
      <w:szCs w:val="24"/>
    </w:rPr>
  </w:style>
  <w:style w:type="paragraph" w:styleId="8">
    <w:name w:val="heading 7"/>
    <w:basedOn w:val="1"/>
    <w:next w:val="1"/>
    <w:link w:val="40"/>
    <w:qFormat/>
    <w:uiPriority w:val="0"/>
    <w:pPr>
      <w:keepNext/>
      <w:keepLines/>
      <w:widowControl/>
      <w:spacing w:before="240" w:after="240" w:line="360" w:lineRule="auto"/>
      <w:ind w:left="1296" w:hanging="1296"/>
      <w:outlineLvl w:val="6"/>
    </w:pPr>
    <w:rPr>
      <w:rFonts w:ascii="Arial" w:hAnsi="Arial" w:eastAsia="黑体" w:cs="Times New Roman"/>
      <w:b/>
      <w:bCs/>
      <w:sz w:val="24"/>
      <w:szCs w:val="24"/>
    </w:rPr>
  </w:style>
  <w:style w:type="paragraph" w:styleId="9">
    <w:name w:val="heading 8"/>
    <w:basedOn w:val="1"/>
    <w:next w:val="1"/>
    <w:link w:val="41"/>
    <w:qFormat/>
    <w:uiPriority w:val="0"/>
    <w:pPr>
      <w:keepNext/>
      <w:keepLines/>
      <w:widowControl/>
      <w:spacing w:before="240" w:after="64" w:line="320" w:lineRule="auto"/>
      <w:ind w:left="1440" w:hanging="1440"/>
      <w:outlineLvl w:val="7"/>
    </w:pPr>
    <w:rPr>
      <w:rFonts w:ascii="Arial" w:hAnsi="Arial" w:eastAsia="黑体" w:cs="Times New Roman"/>
      <w:sz w:val="24"/>
      <w:szCs w:val="24"/>
    </w:rPr>
  </w:style>
  <w:style w:type="paragraph" w:styleId="10">
    <w:name w:val="heading 9"/>
    <w:basedOn w:val="1"/>
    <w:next w:val="1"/>
    <w:link w:val="42"/>
    <w:qFormat/>
    <w:uiPriority w:val="0"/>
    <w:pPr>
      <w:keepNext/>
      <w:keepLines/>
      <w:widowControl/>
      <w:spacing w:before="240" w:after="64" w:line="320" w:lineRule="auto"/>
      <w:ind w:left="1584" w:hanging="1584"/>
      <w:outlineLvl w:val="8"/>
    </w:pPr>
    <w:rPr>
      <w:rFonts w:ascii="Arial" w:hAnsi="Arial" w:eastAsia="黑体" w:cs="Times New Roman"/>
      <w:sz w:val="24"/>
      <w:szCs w:val="21"/>
    </w:rPr>
  </w:style>
  <w:style w:type="character" w:default="1" w:styleId="21">
    <w:name w:val="Default Paragraph Font"/>
    <w:semiHidden/>
    <w:unhideWhenUsed/>
    <w:qFormat/>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styleId="11">
    <w:name w:val="Normal Indent"/>
    <w:basedOn w:val="1"/>
    <w:qFormat/>
    <w:uiPriority w:val="0"/>
    <w:pPr>
      <w:ind w:firstLine="420"/>
    </w:pPr>
    <w:rPr>
      <w:rFonts w:ascii="Times New Roman" w:hAnsi="Times New Roman" w:cs="Times New Roman"/>
      <w:kern w:val="0"/>
      <w:sz w:val="20"/>
      <w:szCs w:val="20"/>
    </w:rPr>
  </w:style>
  <w:style w:type="paragraph" w:styleId="12">
    <w:name w:val="annotation text"/>
    <w:basedOn w:val="1"/>
    <w:unhideWhenUsed/>
    <w:qFormat/>
    <w:uiPriority w:val="99"/>
    <w:pPr>
      <w:jc w:val="left"/>
    </w:pPr>
    <w:rPr>
      <w:rFonts w:cs="Times New Roman"/>
    </w:rPr>
  </w:style>
  <w:style w:type="paragraph" w:styleId="13">
    <w:name w:val="Body Text Indent 2"/>
    <w:basedOn w:val="1"/>
    <w:qFormat/>
    <w:uiPriority w:val="0"/>
    <w:pPr>
      <w:snapToGrid w:val="0"/>
      <w:spacing w:line="360" w:lineRule="auto"/>
      <w:ind w:right="902" w:firstLine="735"/>
    </w:pPr>
    <w:rPr>
      <w:rFonts w:ascii="楷体_GB2312" w:eastAsia="楷体_GB2312"/>
      <w:sz w:val="28"/>
    </w:rPr>
  </w:style>
  <w:style w:type="paragraph" w:styleId="14">
    <w:name w:val="footer"/>
    <w:basedOn w:val="1"/>
    <w:link w:val="31"/>
    <w:unhideWhenUsed/>
    <w:qFormat/>
    <w:uiPriority w:val="99"/>
    <w:pPr>
      <w:tabs>
        <w:tab w:val="center" w:pos="4153"/>
        <w:tab w:val="right" w:pos="8306"/>
      </w:tabs>
      <w:snapToGrid w:val="0"/>
      <w:jc w:val="left"/>
    </w:pPr>
    <w:rPr>
      <w:sz w:val="18"/>
      <w:szCs w:val="18"/>
    </w:rPr>
  </w:style>
  <w:style w:type="paragraph" w:styleId="15">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Subtitle"/>
    <w:basedOn w:val="1"/>
    <w:link w:val="45"/>
    <w:qFormat/>
    <w:uiPriority w:val="11"/>
    <w:pPr>
      <w:tabs>
        <w:tab w:val="left" w:pos="420"/>
      </w:tabs>
      <w:spacing w:before="240" w:after="60" w:line="312" w:lineRule="auto"/>
      <w:ind w:left="420"/>
      <w:jc w:val="center"/>
      <w:outlineLvl w:val="1"/>
    </w:pPr>
    <w:rPr>
      <w:rFonts w:ascii="Arial" w:hAnsi="Arial"/>
      <w:b/>
      <w:kern w:val="28"/>
      <w:sz w:val="32"/>
    </w:rPr>
  </w:style>
  <w:style w:type="paragraph" w:styleId="17">
    <w:name w:val="Normal (Web)"/>
    <w:basedOn w:val="1"/>
    <w:link w:val="50"/>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8">
    <w:name w:val="Title"/>
    <w:basedOn w:val="1"/>
    <w:link w:val="46"/>
    <w:qFormat/>
    <w:uiPriority w:val="10"/>
    <w:pPr>
      <w:tabs>
        <w:tab w:val="left" w:pos="0"/>
      </w:tabs>
      <w:spacing w:before="240" w:after="60"/>
      <w:jc w:val="center"/>
      <w:outlineLvl w:val="0"/>
    </w:pPr>
    <w:rPr>
      <w:rFonts w:ascii="Arial" w:hAnsi="Arial"/>
      <w:b/>
      <w:sz w:val="32"/>
    </w:rPr>
  </w:style>
  <w:style w:type="table" w:styleId="20">
    <w:name w:val="Table Grid"/>
    <w:basedOn w:val="1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qFormat/>
    <w:uiPriority w:val="0"/>
    <w:rPr>
      <w:b/>
    </w:rPr>
  </w:style>
  <w:style w:type="character" w:styleId="23">
    <w:name w:val="page number"/>
    <w:basedOn w:val="21"/>
    <w:qFormat/>
    <w:uiPriority w:val="0"/>
  </w:style>
  <w:style w:type="character" w:styleId="24">
    <w:name w:val="Hyperlink"/>
    <w:basedOn w:val="21"/>
    <w:unhideWhenUsed/>
    <w:qFormat/>
    <w:uiPriority w:val="99"/>
    <w:rPr>
      <w:color w:val="0000FF" w:themeColor="hyperlink"/>
      <w:u w:val="single"/>
      <w14:textFill>
        <w14:solidFill>
          <w14:schemeClr w14:val="hlink"/>
        </w14:solidFill>
      </w14:textFill>
    </w:rPr>
  </w:style>
  <w:style w:type="character" w:customStyle="1" w:styleId="25">
    <w:name w:val="正文文本 (2)_"/>
    <w:basedOn w:val="21"/>
    <w:link w:val="26"/>
    <w:qFormat/>
    <w:uiPriority w:val="0"/>
    <w:rPr>
      <w:rFonts w:ascii="MingLiU" w:hAnsi="MingLiU" w:eastAsia="MingLiU" w:cs="MingLiU"/>
      <w:spacing w:val="20"/>
      <w:sz w:val="17"/>
      <w:szCs w:val="17"/>
      <w:shd w:val="clear" w:color="auto" w:fill="FFFFFF"/>
    </w:rPr>
  </w:style>
  <w:style w:type="paragraph" w:customStyle="1" w:styleId="26">
    <w:name w:val="正文文本 (2)"/>
    <w:basedOn w:val="1"/>
    <w:link w:val="25"/>
    <w:qFormat/>
    <w:uiPriority w:val="0"/>
    <w:pPr>
      <w:shd w:val="clear" w:color="auto" w:fill="FFFFFF"/>
      <w:spacing w:before="240" w:after="480" w:line="0" w:lineRule="atLeast"/>
      <w:jc w:val="left"/>
    </w:pPr>
    <w:rPr>
      <w:rFonts w:ascii="MingLiU" w:hAnsi="MingLiU" w:eastAsia="MingLiU" w:cs="MingLiU"/>
      <w:spacing w:val="20"/>
      <w:sz w:val="17"/>
      <w:szCs w:val="17"/>
    </w:rPr>
  </w:style>
  <w:style w:type="character" w:customStyle="1" w:styleId="27">
    <w:name w:val="正文文本 (3)_"/>
    <w:basedOn w:val="21"/>
    <w:link w:val="28"/>
    <w:qFormat/>
    <w:uiPriority w:val="0"/>
    <w:rPr>
      <w:rFonts w:ascii="MingLiU" w:hAnsi="MingLiU" w:eastAsia="MingLiU" w:cs="MingLiU"/>
      <w:spacing w:val="-20"/>
      <w:sz w:val="18"/>
      <w:szCs w:val="18"/>
      <w:shd w:val="clear" w:color="auto" w:fill="FFFFFF"/>
    </w:rPr>
  </w:style>
  <w:style w:type="paragraph" w:customStyle="1" w:styleId="28">
    <w:name w:val="正文文本 (3)"/>
    <w:basedOn w:val="1"/>
    <w:link w:val="27"/>
    <w:qFormat/>
    <w:uiPriority w:val="0"/>
    <w:pPr>
      <w:shd w:val="clear" w:color="auto" w:fill="FFFFFF"/>
      <w:spacing w:line="323" w:lineRule="exact"/>
      <w:ind w:firstLine="380"/>
      <w:jc w:val="distribute"/>
    </w:pPr>
    <w:rPr>
      <w:rFonts w:ascii="MingLiU" w:hAnsi="MingLiU" w:eastAsia="MingLiU" w:cs="MingLiU"/>
      <w:spacing w:val="-20"/>
      <w:sz w:val="18"/>
      <w:szCs w:val="18"/>
    </w:rPr>
  </w:style>
  <w:style w:type="character" w:customStyle="1" w:styleId="29">
    <w:name w:val="正文文本 (3) + 间距 0 pt"/>
    <w:basedOn w:val="27"/>
    <w:qFormat/>
    <w:uiPriority w:val="0"/>
    <w:rPr>
      <w:rFonts w:ascii="MingLiU" w:hAnsi="MingLiU" w:eastAsia="MingLiU" w:cs="MingLiU"/>
      <w:color w:val="000000"/>
      <w:spacing w:val="0"/>
      <w:w w:val="100"/>
      <w:position w:val="0"/>
      <w:sz w:val="18"/>
      <w:szCs w:val="18"/>
      <w:shd w:val="clear" w:color="auto" w:fill="FFFFFF"/>
      <w:lang w:val="zh-CN" w:eastAsia="zh-CN" w:bidi="zh-CN"/>
    </w:rPr>
  </w:style>
  <w:style w:type="character" w:customStyle="1" w:styleId="30">
    <w:name w:val="页眉 字符"/>
    <w:basedOn w:val="21"/>
    <w:link w:val="15"/>
    <w:qFormat/>
    <w:uiPriority w:val="99"/>
    <w:rPr>
      <w:sz w:val="18"/>
      <w:szCs w:val="18"/>
    </w:rPr>
  </w:style>
  <w:style w:type="character" w:customStyle="1" w:styleId="31">
    <w:name w:val="页脚 字符"/>
    <w:basedOn w:val="21"/>
    <w:link w:val="14"/>
    <w:qFormat/>
    <w:uiPriority w:val="99"/>
    <w:rPr>
      <w:sz w:val="18"/>
      <w:szCs w:val="18"/>
    </w:rPr>
  </w:style>
  <w:style w:type="paragraph" w:customStyle="1" w:styleId="32">
    <w:name w:val="正文1"/>
    <w:basedOn w:val="17"/>
    <w:qFormat/>
    <w:uiPriority w:val="0"/>
    <w:pPr>
      <w:spacing w:before="156" w:beforeLines="50" w:beforeAutospacing="0" w:after="156" w:afterLines="50" w:afterAutospacing="0" w:line="400" w:lineRule="exact"/>
      <w:ind w:firstLine="480" w:firstLineChars="200"/>
    </w:pPr>
  </w:style>
  <w:style w:type="paragraph" w:customStyle="1" w:styleId="33">
    <w:name w:val="p1"/>
    <w:basedOn w:val="1"/>
    <w:qFormat/>
    <w:uiPriority w:val="0"/>
    <w:pPr>
      <w:spacing w:line="380" w:lineRule="atLeast"/>
      <w:jc w:val="left"/>
    </w:pPr>
    <w:rPr>
      <w:rFonts w:ascii="Helvetica Neue" w:hAnsi="Helvetica Neue" w:eastAsia="Helvetica Neue" w:cs="Times New Roman"/>
      <w:kern w:val="0"/>
      <w:sz w:val="26"/>
      <w:szCs w:val="26"/>
    </w:rPr>
  </w:style>
  <w:style w:type="paragraph" w:customStyle="1" w:styleId="34">
    <w:name w:val="标题列表"/>
    <w:basedOn w:val="35"/>
    <w:qFormat/>
    <w:uiPriority w:val="0"/>
    <w:pPr>
      <w:spacing w:before="240" w:after="240" w:line="360" w:lineRule="auto"/>
      <w:ind w:left="100" w:leftChars="100"/>
      <w:outlineLvl w:val="0"/>
    </w:pPr>
    <w:rPr>
      <w:rFonts w:ascii="黑体" w:hAnsi="黑体" w:eastAsia="黑体"/>
      <w:b/>
      <w:sz w:val="28"/>
      <w:szCs w:val="28"/>
    </w:rPr>
  </w:style>
  <w:style w:type="paragraph" w:customStyle="1" w:styleId="35">
    <w:name w:val="缺省文本"/>
    <w:basedOn w:val="1"/>
    <w:qFormat/>
    <w:uiPriority w:val="0"/>
    <w:pPr>
      <w:autoSpaceDE w:val="0"/>
      <w:autoSpaceDN w:val="0"/>
      <w:adjustRightInd w:val="0"/>
      <w:jc w:val="left"/>
    </w:pPr>
    <w:rPr>
      <w:rFonts w:cs="Times New Roman"/>
      <w:kern w:val="0"/>
    </w:rPr>
  </w:style>
  <w:style w:type="character" w:customStyle="1" w:styleId="36">
    <w:name w:val="标题 1 字符"/>
    <w:basedOn w:val="21"/>
    <w:link w:val="2"/>
    <w:uiPriority w:val="0"/>
    <w:rPr>
      <w:rFonts w:ascii="Arial" w:hAnsi="Arial" w:eastAsia="黑体" w:cs="Times New Roman"/>
      <w:b/>
      <w:bCs/>
      <w:kern w:val="44"/>
      <w:sz w:val="36"/>
      <w:szCs w:val="44"/>
    </w:rPr>
  </w:style>
  <w:style w:type="character" w:customStyle="1" w:styleId="37">
    <w:name w:val="标题 4 字符"/>
    <w:basedOn w:val="21"/>
    <w:link w:val="5"/>
    <w:uiPriority w:val="0"/>
    <w:rPr>
      <w:rFonts w:ascii="Arial" w:hAnsi="Arial" w:eastAsia="黑体" w:cs="Times New Roman"/>
      <w:b/>
      <w:bCs/>
      <w:kern w:val="2"/>
      <w:sz w:val="28"/>
      <w:szCs w:val="28"/>
    </w:rPr>
  </w:style>
  <w:style w:type="character" w:customStyle="1" w:styleId="38">
    <w:name w:val="标题 5 字符"/>
    <w:basedOn w:val="21"/>
    <w:link w:val="6"/>
    <w:uiPriority w:val="0"/>
    <w:rPr>
      <w:rFonts w:ascii="Arial" w:hAnsi="Arial" w:eastAsia="黑体" w:cs="Times New Roman"/>
      <w:b/>
      <w:bCs/>
      <w:kern w:val="2"/>
      <w:sz w:val="24"/>
      <w:szCs w:val="28"/>
    </w:rPr>
  </w:style>
  <w:style w:type="character" w:customStyle="1" w:styleId="39">
    <w:name w:val="标题 6 字符"/>
    <w:basedOn w:val="21"/>
    <w:link w:val="7"/>
    <w:uiPriority w:val="0"/>
    <w:rPr>
      <w:rFonts w:ascii="Arial" w:hAnsi="Arial" w:eastAsia="黑体" w:cs="Times New Roman"/>
      <w:b/>
      <w:bCs/>
      <w:kern w:val="2"/>
      <w:sz w:val="24"/>
      <w:szCs w:val="24"/>
    </w:rPr>
  </w:style>
  <w:style w:type="character" w:customStyle="1" w:styleId="40">
    <w:name w:val="标题 7 字符"/>
    <w:basedOn w:val="21"/>
    <w:link w:val="8"/>
    <w:uiPriority w:val="0"/>
    <w:rPr>
      <w:rFonts w:ascii="Arial" w:hAnsi="Arial" w:eastAsia="黑体" w:cs="Times New Roman"/>
      <w:b/>
      <w:bCs/>
      <w:kern w:val="2"/>
      <w:sz w:val="24"/>
      <w:szCs w:val="24"/>
    </w:rPr>
  </w:style>
  <w:style w:type="character" w:customStyle="1" w:styleId="41">
    <w:name w:val="标题 8 字符"/>
    <w:basedOn w:val="21"/>
    <w:link w:val="9"/>
    <w:uiPriority w:val="0"/>
    <w:rPr>
      <w:rFonts w:ascii="Arial" w:hAnsi="Arial" w:eastAsia="黑体" w:cs="Times New Roman"/>
      <w:kern w:val="2"/>
      <w:sz w:val="24"/>
      <w:szCs w:val="24"/>
    </w:rPr>
  </w:style>
  <w:style w:type="character" w:customStyle="1" w:styleId="42">
    <w:name w:val="标题 9 字符"/>
    <w:basedOn w:val="21"/>
    <w:link w:val="10"/>
    <w:uiPriority w:val="0"/>
    <w:rPr>
      <w:rFonts w:ascii="Arial" w:hAnsi="Arial" w:eastAsia="黑体" w:cs="Times New Roman"/>
      <w:kern w:val="2"/>
      <w:sz w:val="24"/>
      <w:szCs w:val="21"/>
    </w:rPr>
  </w:style>
  <w:style w:type="paragraph" w:styleId="43">
    <w:name w:val="List Paragraph"/>
    <w:basedOn w:val="1"/>
    <w:link w:val="44"/>
    <w:qFormat/>
    <w:uiPriority w:val="34"/>
    <w:pPr>
      <w:ind w:firstLine="420" w:firstLineChars="200"/>
    </w:pPr>
  </w:style>
  <w:style w:type="character" w:customStyle="1" w:styleId="44">
    <w:name w:val="列出段落 字符"/>
    <w:link w:val="43"/>
    <w:qFormat/>
    <w:uiPriority w:val="34"/>
    <w:rPr>
      <w:kern w:val="2"/>
      <w:sz w:val="21"/>
      <w:szCs w:val="22"/>
    </w:rPr>
  </w:style>
  <w:style w:type="character" w:customStyle="1" w:styleId="45">
    <w:name w:val="副标题 字符"/>
    <w:basedOn w:val="21"/>
    <w:link w:val="16"/>
    <w:uiPriority w:val="11"/>
    <w:rPr>
      <w:rFonts w:ascii="Arial" w:hAnsi="Arial"/>
      <w:b/>
      <w:kern w:val="28"/>
      <w:sz w:val="32"/>
      <w:szCs w:val="22"/>
    </w:rPr>
  </w:style>
  <w:style w:type="character" w:customStyle="1" w:styleId="46">
    <w:name w:val="标题 字符"/>
    <w:basedOn w:val="21"/>
    <w:link w:val="18"/>
    <w:uiPriority w:val="10"/>
    <w:rPr>
      <w:rFonts w:ascii="Arial" w:hAnsi="Arial"/>
      <w:b/>
      <w:kern w:val="2"/>
      <w:sz w:val="32"/>
      <w:szCs w:val="22"/>
    </w:rPr>
  </w:style>
  <w:style w:type="paragraph" w:customStyle="1" w:styleId="47">
    <w:name w:val="正文符号1"/>
    <w:basedOn w:val="1"/>
    <w:qFormat/>
    <w:uiPriority w:val="0"/>
    <w:pPr>
      <w:tabs>
        <w:tab w:val="left" w:pos="425"/>
        <w:tab w:val="left" w:pos="1080"/>
      </w:tabs>
      <w:spacing w:before="100" w:beforeAutospacing="1" w:after="100" w:afterAutospacing="1"/>
      <w:ind w:left="425" w:hanging="425"/>
    </w:pPr>
    <w:rPr>
      <w:rFonts w:ascii="Times New Roman" w:hAnsi="Times New Roman" w:eastAsia="楷体_GB2312" w:cs="Times New Roman"/>
      <w:kern w:val="0"/>
      <w:sz w:val="28"/>
      <w:szCs w:val="24"/>
    </w:rPr>
  </w:style>
  <w:style w:type="paragraph" w:customStyle="1" w:styleId="48">
    <w:name w:val="段落"/>
    <w:basedOn w:val="1"/>
    <w:qFormat/>
    <w:uiPriority w:val="0"/>
    <w:pPr>
      <w:spacing w:beforeLines="50" w:afterLines="50" w:line="276" w:lineRule="auto"/>
      <w:ind w:firstLine="200" w:firstLineChars="200"/>
    </w:pPr>
    <w:rPr>
      <w:sz w:val="24"/>
      <w:szCs w:val="21"/>
    </w:rPr>
  </w:style>
  <w:style w:type="paragraph" w:customStyle="1" w:styleId="49">
    <w:name w:val="段落 无缩进"/>
    <w:basedOn w:val="1"/>
    <w:qFormat/>
    <w:uiPriority w:val="0"/>
    <w:pPr>
      <w:spacing w:beforeLines="50" w:afterLines="50" w:line="276" w:lineRule="auto"/>
    </w:pPr>
    <w:rPr>
      <w:sz w:val="24"/>
      <w:szCs w:val="21"/>
    </w:rPr>
  </w:style>
  <w:style w:type="character" w:customStyle="1" w:styleId="50">
    <w:name w:val="普通(网站) 字符"/>
    <w:link w:val="17"/>
    <w:qFormat/>
    <w:locked/>
    <w:uiPriority w:val="99"/>
    <w:rPr>
      <w:rFonts w:ascii="宋体" w:hAnsi="宋体" w:eastAsia="宋体" w:cs="宋体"/>
      <w:sz w:val="24"/>
      <w:szCs w:val="24"/>
    </w:rPr>
  </w:style>
  <w:style w:type="paragraph" w:customStyle="1" w:styleId="51">
    <w:name w:val="新建标题3"/>
    <w:basedOn w:val="4"/>
    <w:next w:val="1"/>
    <w:qFormat/>
    <w:uiPriority w:val="0"/>
    <w:pPr>
      <w:tabs>
        <w:tab w:val="left" w:pos="420"/>
      </w:tabs>
      <w:spacing w:before="0" w:after="0" w:line="360" w:lineRule="auto"/>
    </w:pPr>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3F6D0E-BF3A-41D7-A81E-9776F36DB55B}">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9</Pages>
  <Words>750</Words>
  <Characters>4275</Characters>
  <Lines>35</Lines>
  <Paragraphs>10</Paragraphs>
  <TotalTime>453</TotalTime>
  <ScaleCrop>false</ScaleCrop>
  <LinksUpToDate>false</LinksUpToDate>
  <CharactersWithSpaces>5015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2020-03-25T07:30:00Z</dcterms:created>
  <dc:creator>USER-</dc:creator>
  <cp:lastModifiedBy>linj</cp:lastModifiedBy>
  <dcterms:modified xsi:type="dcterms:W3CDTF">2020-11-06T00:55:25Z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