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after="100"/>
        <w:rPr>
          <w:rFonts w:hint="default"/>
        </w:rPr>
      </w:pPr>
      <w:bookmarkStart w:id="0" w:name="_GoBack"/>
      <w:r>
        <w:t xml:space="preserve">附件： </w:t>
      </w:r>
      <w:r>
        <w:rPr>
          <w:rFonts w:hint="default"/>
        </w:rPr>
        <w:t>“</w:t>
      </w:r>
      <w:r>
        <w:t>挖矿</w:t>
      </w:r>
      <w:r>
        <w:rPr>
          <w:rFonts w:hint="default"/>
        </w:rPr>
        <w:t>”</w:t>
      </w:r>
      <w:r>
        <w:t>排查处置方法</w:t>
      </w:r>
    </w:p>
    <w:bookmarkEnd w:id="0"/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一、排查方法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挖矿病毒被植入主机后，利用主机的运算力进行挖矿，主要体现在CPU使用率高达90%以上，有大量对外进行网络连接的日志记录。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Linux主机中挖矿病毒后的现象如下图所示：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5274310" cy="1457325"/>
            <wp:effectExtent l="0" t="0" r="2540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b="4129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78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Windows主机中挖矿病毒后的现象如下图所示：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5274310" cy="3039110"/>
            <wp:effectExtent l="0" t="0" r="2540" b="8890"/>
            <wp:docPr id="4" name="图片 1" descr="win-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win-8-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二、处置方法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一旦发现主机或服务器存在上述现象，则极有可能已经感染了挖矿病毒。可以通过以下步骤来删除病毒：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（一）Windows系统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1、对恶意程序进行清除操作，由于挖矿木马具有很强存活能力，不建议手工查杀，建议使用杀毒软件（下载方式详见附件1）对主机进行全盘扫描和查杀，</w:t>
      </w:r>
      <w:r>
        <w:rPr>
          <w:rFonts w:hint="eastAsia" w:ascii="仿宋" w:hAnsi="仿宋" w:eastAsia="仿宋"/>
          <w:b/>
          <w:bCs/>
          <w:sz w:val="32"/>
          <w:szCs w:val="32"/>
        </w:rPr>
        <w:t>如无法清除的建议重新安装系统及应用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2、在防火墙关闭不必要的映射端口号或服务，重启再测试是否还会有可疑进程存在；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3、对操作系统及系统相关管理界面的登录设置强密码（10位以上，大小写字母、数字及特殊字符的组合）。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（二）Linux</w:t>
      </w:r>
      <w:r>
        <w:rPr>
          <w:rFonts w:ascii="黑体" w:hAnsi="黑体" w:eastAsia="黑体"/>
          <w:b/>
          <w:sz w:val="32"/>
          <w:szCs w:val="32"/>
        </w:rPr>
        <w:t>/mac</w:t>
      </w:r>
      <w:r>
        <w:rPr>
          <w:rFonts w:hint="eastAsia" w:ascii="黑体" w:hAnsi="黑体" w:eastAsia="黑体"/>
          <w:b/>
          <w:sz w:val="32"/>
          <w:szCs w:val="32"/>
        </w:rPr>
        <w:t>系统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1、通过安装防病毒软件（详见附件），对主机进行全盘扫描和查杀，</w:t>
      </w:r>
      <w:r>
        <w:rPr>
          <w:rFonts w:hint="eastAsia" w:ascii="仿宋" w:hAnsi="仿宋" w:eastAsia="仿宋"/>
          <w:b/>
          <w:bCs/>
          <w:sz w:val="32"/>
          <w:szCs w:val="32"/>
        </w:rPr>
        <w:t>如无法清除的建议重新安装系统及应用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2、如具备较强动手能力，可参照以下说明进行排查：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1）排查是否存在异常的资源使用率(内存、CPU等)、启动项、进程、计划任务等，使用相关系统命令(如netstat)查看是否存在不正常的网络连接，top 检查可疑进程，pkill 杀死进程，如果进程还能存在，说明一定有定时任务或守护进程（开机启动），检查/var/spool/cron/root 和/etc/crontab 和/etc/rc.local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2）查找可疑程序的位置将其删除，如果删除不掉，查看隐藏权限。lsattr chattr 修改权限后将其删除。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3）查看/root/.ssh/目录下是否设置了免秘钥登陆，并查看ssh_config配置文件是否被篡改。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3、在防火墙关闭不必要的映射端口号或服务，重启再测试是否还会有可疑进程存在。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4、建议系统管理员对操作系统及系统相关管理界面的登录设置强密码（10位以上，大小写字母、数字及特殊字符的组合）；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三、防范建议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目前防范挖矿病毒的主要措施有：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1、多台机器不要使用相同的账号和口令，登录口令要有足够的长度和复杂性，并定期更换登录口令；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2、定期检查服务器是否存在异常，查看范围包括但不限于：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a)是否有新增账户、未知进程；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b)系统日志是否存在异常；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c)杀毒软件是否存在异常拦截情况；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3、定期检测电脑、服务器、WEB网站中的安全漏洞，及时更新补丁；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4、对于服务器，建议配置访问控制，仅允许授权IP访问；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5、安装安全软件并升级病毒库，定期全盘扫描，保持实时防护；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6、从正规渠道下载安装软件，不安装未知的第三方软件，不点击未知的链接。</w:t>
      </w:r>
    </w:p>
    <w:p/>
    <w:p>
      <w:pPr>
        <w:widowControl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19"/>
    <w:rsid w:val="000A0E19"/>
    <w:rsid w:val="0022553C"/>
    <w:rsid w:val="0049168B"/>
    <w:rsid w:val="008E0816"/>
    <w:rsid w:val="6C8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uiPriority w:val="0"/>
    <w:rPr>
      <w:rFonts w:ascii="宋体" w:hAnsi="宋体" w:eastAsia="宋体" w:cs="Times New Roman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</Words>
  <Characters>957</Characters>
  <Lines>7</Lines>
  <Paragraphs>2</Paragraphs>
  <TotalTime>1</TotalTime>
  <ScaleCrop>false</ScaleCrop>
  <LinksUpToDate>false</LinksUpToDate>
  <CharactersWithSpaces>1122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2021-11-15T07:02:00Z</dcterms:created>
  <dc:creator>陶 俊逸</dc:creator>
  <cp:lastModifiedBy>风清</cp:lastModifiedBy>
  <dcterms:modified xsi:type="dcterms:W3CDTF">2021-12-14T06:43:21Z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CCEB38432B034E159B9317AE76171F1F</vt:lpwstr>
  </property>
</Properties>
</file>